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4A" w:rsidRPr="00EE4199" w:rsidRDefault="00EB3B4A" w:rsidP="00EB3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41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 </w:t>
      </w:r>
      <w:r w:rsidR="00EE4199" w:rsidRPr="00EE41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Таштагольского </w:t>
      </w:r>
      <w:r w:rsidRPr="00EE41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</w:t>
      </w:r>
      <w:r w:rsidR="00EE4199" w:rsidRPr="00EE4199">
        <w:rPr>
          <w:rFonts w:ascii="Times New Roman" w:eastAsia="Times New Roman" w:hAnsi="Times New Roman"/>
          <w:b/>
          <w:sz w:val="24"/>
          <w:szCs w:val="24"/>
          <w:lang w:eastAsia="ru-RU"/>
        </w:rPr>
        <w:t>района</w:t>
      </w:r>
    </w:p>
    <w:p w:rsidR="00EB3B4A" w:rsidRPr="00EE4199" w:rsidRDefault="00DD2342" w:rsidP="00EB3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41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</w:t>
      </w:r>
      <w:r w:rsidR="00EB3B4A" w:rsidRPr="00EE41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учреждение </w:t>
      </w:r>
    </w:p>
    <w:p w:rsidR="00EB3B4A" w:rsidRPr="00EE4199" w:rsidRDefault="00EE4199" w:rsidP="00EB3B4A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41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="00EB3B4A" w:rsidRPr="00EE41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дополнительного образования  </w:t>
      </w:r>
    </w:p>
    <w:p w:rsidR="00EB3B4A" w:rsidRPr="00EE4199" w:rsidRDefault="00EB3B4A" w:rsidP="00EB3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41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«Центр развития творчества детей и юношества» </w:t>
      </w:r>
    </w:p>
    <w:p w:rsidR="00EB3B4A" w:rsidRPr="00EE4199" w:rsidRDefault="00DD2342" w:rsidP="00EB3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4199">
        <w:rPr>
          <w:rFonts w:ascii="Times New Roman" w:eastAsia="Times New Roman" w:hAnsi="Times New Roman"/>
          <w:b/>
          <w:sz w:val="24"/>
          <w:szCs w:val="24"/>
          <w:lang w:eastAsia="ru-RU"/>
        </w:rPr>
        <w:t>(МБ</w:t>
      </w:r>
      <w:r w:rsidR="00EB3B4A" w:rsidRPr="00EE4199">
        <w:rPr>
          <w:rFonts w:ascii="Times New Roman" w:eastAsia="Times New Roman" w:hAnsi="Times New Roman"/>
          <w:b/>
          <w:sz w:val="24"/>
          <w:szCs w:val="24"/>
          <w:lang w:eastAsia="ru-RU"/>
        </w:rPr>
        <w:t>У ДО «ЦРТДЮ»)</w:t>
      </w:r>
    </w:p>
    <w:p w:rsidR="00EB3B4A" w:rsidRDefault="00EB3B4A" w:rsidP="00EB3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B4A" w:rsidRDefault="00EB3B4A" w:rsidP="00EB3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174"/>
        <w:gridCol w:w="3685"/>
      </w:tblGrid>
      <w:tr w:rsidR="00EB3B4A" w:rsidRPr="00FE61C1" w:rsidTr="00EC6F8C">
        <w:trPr>
          <w:trHeight w:val="2696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B3B4A" w:rsidRDefault="00EB3B4A" w:rsidP="00EC6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:rsidR="00EB3B4A" w:rsidRDefault="00EB3B4A" w:rsidP="00EC6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ППО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Симакова И.В.</w:t>
            </w:r>
          </w:p>
          <w:p w:rsidR="00EB3B4A" w:rsidRDefault="00EB3B4A" w:rsidP="00EC6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__________________________</w:t>
            </w:r>
          </w:p>
          <w:p w:rsidR="00EB3B4A" w:rsidRDefault="00EB3B4A" w:rsidP="00EC6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EB3B4A" w:rsidRPr="006D5920" w:rsidRDefault="00EB3B4A" w:rsidP="00EC6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</w:t>
            </w:r>
            <w:r w:rsidRPr="006D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7A6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5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D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5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6D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D5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6D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7A6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6D5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EB3B4A" w:rsidRDefault="00EB3B4A" w:rsidP="00EC6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EB3B4A" w:rsidRDefault="00EB3B4A" w:rsidP="00EC6F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B3B4A" w:rsidRPr="002D138C" w:rsidRDefault="00EB3B4A" w:rsidP="00EC6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УТВЕРЖДАЮ:</w:t>
            </w:r>
          </w:p>
          <w:p w:rsidR="00EB3B4A" w:rsidRPr="002D138C" w:rsidRDefault="00DD2342" w:rsidP="00EC6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</w:t>
            </w:r>
            <w:r w:rsidR="00EB3B4A" w:rsidRPr="002D1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="00EB3B4A" w:rsidRPr="002D1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EB3B4A" w:rsidRPr="002D1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B3B4A" w:rsidRPr="002D138C" w:rsidRDefault="00EB3B4A" w:rsidP="00EC6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«ЦРТДЮ»</w:t>
            </w:r>
          </w:p>
          <w:p w:rsidR="00EB3B4A" w:rsidRPr="002D138C" w:rsidRDefault="00EB3B4A" w:rsidP="00EC6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3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EB3B4A" w:rsidRPr="0085367E" w:rsidRDefault="00991749" w:rsidP="00EC6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="00EB3B4A" w:rsidRPr="00853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Чепсаракова Н.И.</w:t>
            </w:r>
          </w:p>
          <w:p w:rsidR="00EB3B4A" w:rsidRPr="0085367E" w:rsidRDefault="00EB3B4A" w:rsidP="00EC6F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№ </w:t>
            </w:r>
            <w:r w:rsidR="007A6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53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7A6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D5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53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A6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D2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53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7A6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D5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53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EB3B4A" w:rsidRPr="00FE61C1" w:rsidRDefault="00EB3B4A" w:rsidP="00EC6F8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E3158" w:rsidRPr="002E3158" w:rsidRDefault="002E3158" w:rsidP="002E31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3158" w:rsidRPr="002E3158" w:rsidRDefault="002E3158" w:rsidP="002E31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3158" w:rsidRDefault="002E3158" w:rsidP="002E31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3B4A" w:rsidRDefault="00EB3B4A" w:rsidP="002E31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3B4A" w:rsidRPr="002E3158" w:rsidRDefault="00EB3B4A" w:rsidP="002E31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3158" w:rsidRPr="002E3158" w:rsidRDefault="002E3158" w:rsidP="002E31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3158" w:rsidRPr="007A694D" w:rsidRDefault="002E3158" w:rsidP="002E31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7A694D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ПОЛОЖЕНИЕ О СТИМУЛИРОВАНИИ РАБОТНИКОВ  </w:t>
      </w:r>
    </w:p>
    <w:p w:rsidR="002E3158" w:rsidRPr="007A694D" w:rsidRDefault="002E3158" w:rsidP="002E31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7A694D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МУНИЦИПАЛЬНОГО БЮДЖЕТНОГО УЧРЕЖДЕНИЯ </w:t>
      </w:r>
    </w:p>
    <w:p w:rsidR="002E3158" w:rsidRPr="007A694D" w:rsidRDefault="00EB3B4A" w:rsidP="002E31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7A694D">
        <w:rPr>
          <w:rFonts w:ascii="Times New Roman" w:eastAsia="Times New Roman" w:hAnsi="Times New Roman"/>
          <w:b/>
          <w:sz w:val="24"/>
          <w:szCs w:val="20"/>
          <w:lang w:eastAsia="ru-RU"/>
        </w:rPr>
        <w:t>ДОПОЛНИТЕЛЬНОГО ОБРАЗОВАНИЯ</w:t>
      </w:r>
    </w:p>
    <w:p w:rsidR="002E3158" w:rsidRPr="007A694D" w:rsidRDefault="002E3158" w:rsidP="002E31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7A694D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«ЦЕНТР РАЗВИТИЯ ТВОРЧЕСТВА ДЕТЕЙ И ЮНОШЕСТВА» </w:t>
      </w:r>
    </w:p>
    <w:p w:rsidR="002E3158" w:rsidRPr="007A694D" w:rsidRDefault="00DD2342" w:rsidP="002E31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7A694D">
        <w:rPr>
          <w:rFonts w:ascii="Times New Roman" w:eastAsia="Times New Roman" w:hAnsi="Times New Roman"/>
          <w:b/>
          <w:sz w:val="24"/>
          <w:szCs w:val="20"/>
          <w:lang w:eastAsia="ru-RU"/>
        </w:rPr>
        <w:t>(МБ</w:t>
      </w:r>
      <w:r w:rsidR="00EB3B4A" w:rsidRPr="007A694D">
        <w:rPr>
          <w:rFonts w:ascii="Times New Roman" w:eastAsia="Times New Roman" w:hAnsi="Times New Roman"/>
          <w:b/>
          <w:sz w:val="24"/>
          <w:szCs w:val="20"/>
          <w:lang w:eastAsia="ru-RU"/>
        </w:rPr>
        <w:t>У ДО</w:t>
      </w:r>
      <w:r w:rsidR="002E3158" w:rsidRPr="007A694D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«ЦРТДЮ»)</w:t>
      </w:r>
    </w:p>
    <w:p w:rsidR="002E3158" w:rsidRPr="007A694D" w:rsidRDefault="002E3158" w:rsidP="002E31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7A694D">
        <w:rPr>
          <w:rFonts w:ascii="Times New Roman" w:eastAsia="Times New Roman" w:hAnsi="Times New Roman"/>
          <w:b/>
          <w:sz w:val="24"/>
          <w:szCs w:val="20"/>
          <w:lang w:eastAsia="ru-RU"/>
        </w:rPr>
        <w:t>(новая редакция)</w:t>
      </w:r>
    </w:p>
    <w:p w:rsidR="002E3158" w:rsidRPr="002E3158" w:rsidRDefault="002E3158" w:rsidP="002E31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3158" w:rsidRPr="002E3158" w:rsidRDefault="002E3158" w:rsidP="002E31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3158" w:rsidRPr="002E3158" w:rsidRDefault="002E3158" w:rsidP="002E31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3B4A" w:rsidRDefault="002E3158" w:rsidP="00EB3B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3158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B3B4A" w:rsidRDefault="00EB3B4A" w:rsidP="00EB3B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B3B4A" w:rsidRDefault="002E3158" w:rsidP="00EB3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15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E315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E315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E3158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B3B4A" w:rsidRDefault="00EB3B4A" w:rsidP="00EB3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B4A" w:rsidRDefault="00EB3B4A" w:rsidP="00EB3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B4A" w:rsidRDefault="00EB3B4A" w:rsidP="00EB3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Принято: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B3B4A" w:rsidRDefault="00EB3B4A" w:rsidP="00EB3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Управляющего совета                                  </w:t>
      </w:r>
    </w:p>
    <w:p w:rsidR="00EB3B4A" w:rsidRPr="0026755E" w:rsidRDefault="00EB3B4A" w:rsidP="00EB3B4A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Общее собрание (конференция)  работников.  __________________  Шабалин Е.Е.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="003363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Протокол № </w:t>
      </w:r>
      <w:r w:rsidR="003D53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D23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39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D5352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3363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D535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363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A694D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EB3B4A" w:rsidRDefault="00EB3B4A" w:rsidP="00EB3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B4A" w:rsidRDefault="00EB3B4A" w:rsidP="00EB3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№ </w:t>
      </w:r>
      <w:r w:rsidR="003D53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266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D5352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D535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7A694D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</w:p>
    <w:p w:rsidR="00EB3B4A" w:rsidRDefault="00EB3B4A" w:rsidP="00EB3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3B4A" w:rsidRDefault="00EB3B4A" w:rsidP="00EB3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3B4A" w:rsidRDefault="00EB3B4A" w:rsidP="00EB3B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3158" w:rsidRPr="002E3158" w:rsidRDefault="002E3158" w:rsidP="00EB3B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3158" w:rsidRPr="002E3158" w:rsidRDefault="002E3158" w:rsidP="002E31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3158" w:rsidRPr="002E3158" w:rsidRDefault="002E3158" w:rsidP="002E31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E3158" w:rsidRPr="002E3158" w:rsidRDefault="002E3158" w:rsidP="002E31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E3158" w:rsidRPr="002E3158" w:rsidRDefault="002E3158" w:rsidP="002E31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E3158" w:rsidRPr="002E3158" w:rsidRDefault="002E3158" w:rsidP="002E31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E3158" w:rsidRPr="002E3158" w:rsidRDefault="002E3158" w:rsidP="002E31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E3158" w:rsidRPr="002E3158" w:rsidRDefault="002E3158" w:rsidP="002E31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E3158" w:rsidRDefault="002E3158" w:rsidP="00EB3B4A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E3158" w:rsidRDefault="002E3158" w:rsidP="002E31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A694D" w:rsidRDefault="007A694D" w:rsidP="002E31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E3158" w:rsidRPr="007A694D" w:rsidRDefault="00EB3B4A" w:rsidP="002E31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7A694D">
        <w:rPr>
          <w:rFonts w:ascii="Times New Roman" w:eastAsia="Times New Roman" w:hAnsi="Times New Roman"/>
          <w:b/>
          <w:sz w:val="24"/>
          <w:szCs w:val="20"/>
          <w:lang w:eastAsia="ru-RU"/>
        </w:rPr>
        <w:t>Шерегеш</w:t>
      </w: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 xml:space="preserve">1.1. Стимулирование работников </w:t>
      </w:r>
      <w:r w:rsidR="00EC6F8C">
        <w:rPr>
          <w:rFonts w:ascii="Times New Roman" w:eastAsia="Times New Roman" w:hAnsi="Times New Roman"/>
          <w:sz w:val="24"/>
          <w:szCs w:val="24"/>
          <w:lang w:eastAsia="ru-RU"/>
        </w:rPr>
        <w:t>МБУ ДО «ЦРТДЮ» (далее Учреждение)</w:t>
      </w: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целях усиления материальной заинтересованности работников учреждения в повышении качества образовательного и воспитательного процесса, развитии творческой активности и инициативы при выполнении поставленных задач, успешном и добросовестном исполнении должностных обязанностей.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Основанием для стимулирования работников учреждения является качественное исполнение должностных обязанностей, строгое соблюдение устава учреждения, правил внутреннего трудового распорядка, успешное и своевременное выполнение плановых мероприятий, систематическое повышение квалификации, неукоснительное соблюдение норм трудовой дисциплины и профессиональной этики, четкое и своевременное исполнение приказов и распоряжений вышестоящих органов, руководителя учреждения, решений педагогического совета учреждения.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1.2. Учреждение самостоятельно определяет долю стимулирующей части фонда оплаты труда и распределяет его на выплаты стимулирующего характера в пределах рекомендуемых значений по видам:</w:t>
      </w: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b/>
          <w:sz w:val="24"/>
          <w:szCs w:val="24"/>
          <w:lang w:eastAsia="ru-RU"/>
        </w:rPr>
        <w:t>выплаты за интенсивность и высокие результаты работы;</w:t>
      </w: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b/>
          <w:sz w:val="24"/>
          <w:szCs w:val="24"/>
          <w:lang w:eastAsia="ru-RU"/>
        </w:rPr>
        <w:t>выплаты за качество выполняемых работ;</w:t>
      </w: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b/>
          <w:sz w:val="24"/>
          <w:szCs w:val="24"/>
          <w:lang w:eastAsia="ru-RU"/>
        </w:rPr>
        <w:t>выплаты за непрерывный стаж работы, выслугу лет;</w:t>
      </w: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b/>
          <w:sz w:val="24"/>
          <w:szCs w:val="24"/>
          <w:lang w:eastAsia="ru-RU"/>
        </w:rPr>
        <w:t>премиальные выплаты по итогам работы;</w:t>
      </w: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b/>
          <w:sz w:val="24"/>
          <w:szCs w:val="24"/>
          <w:lang w:eastAsia="ru-RU"/>
        </w:rPr>
        <w:t>иные поощрительные и разовые выплаты.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Конкретные виды и доли каждого вида выплат учреждение определяет самостоятельно и утверждает локальным актом по согласованию с выборным профсоюзным органом учреждения.</w:t>
      </w: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b/>
          <w:sz w:val="24"/>
          <w:szCs w:val="24"/>
          <w:lang w:eastAsia="ru-RU"/>
        </w:rPr>
        <w:t>2. Стимулирующие выплаты</w:t>
      </w: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2.1. Установление стимулирующих выплат осуществляется комиссией по премированию (далее - комиссия), образованной в учреждении, с обязательным участием в ней представителя первичной профсоюзной организации.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Учреждение самостоятельно устанавливает структуру распределения фонда стимулирования среди различных категорий работников, с учетом установленных учредителем показателей эффективности деятельности муниципальных образовательных организаций Таштагольского муниципального района, их руководителей и педагогических работников, а также по результатам выполнения ими должностных обязанностей в соответствии с квалификационными характеристиками.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Стимулирующие выплаты устанавливаются работникам на основании результатов их деятельности за месяц, четверть, квартал, семестр, полугодие, год.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Перечень показателей стимулирования работников учреждения разрабатывается учреждением самостоятельно с обязательным участием представителя первичной профсоюзной организации.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Перечень показателей стимулирования отражается в локальном акте учреждения, регламентирующем порядок и условия оплаты труда работников.</w:t>
      </w: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2.2. К обязательным выплатам за интенсивность и высокие результаты работы относятся: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 xml:space="preserve">2.2.1. Премии за реализацию отдельных видов деятельности учреждения; особый </w:t>
      </w: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 премии за организацию и проведение мероприятий, направленных на повышение авторитета и имиджа организации среди населения; успешное выполнение особо важных и срочных работ, оперативность и качественный результат; интенсивность труда (групп</w:t>
      </w:r>
      <w:r w:rsidR="00D22CBE">
        <w:rPr>
          <w:rFonts w:ascii="Times New Roman" w:eastAsia="Times New Roman" w:hAnsi="Times New Roman"/>
          <w:sz w:val="24"/>
          <w:szCs w:val="24"/>
          <w:lang w:eastAsia="ru-RU"/>
        </w:rPr>
        <w:t xml:space="preserve">/группы </w:t>
      </w: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выше нормы)</w:t>
      </w:r>
      <w:r w:rsidR="00C64E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 xml:space="preserve">2.2.2. Специальная выплата </w:t>
      </w:r>
      <w:r w:rsidR="00D22CBE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педагогам дополнительного образования, </w:t>
      </w: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тренерам-преподавателям учреждений дополнительного образования детей, реализующих дополнительные образовательные программы физкультурно-спортивной направленности (далее - выплата </w:t>
      </w:r>
      <w:r w:rsidR="00D22CBE">
        <w:rPr>
          <w:rFonts w:ascii="Times New Roman" w:eastAsia="Times New Roman" w:hAnsi="Times New Roman"/>
          <w:sz w:val="24"/>
          <w:szCs w:val="24"/>
          <w:lang w:eastAsia="ru-RU"/>
        </w:rPr>
        <w:t>за реализацию программ физкультурно-спортивной направленности)</w:t>
      </w: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 xml:space="preserve">Выплата </w:t>
      </w:r>
      <w:r w:rsidR="00D22CBE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педагогам дополнительного образования, </w:t>
      </w: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тренерам-преподавателям назначается по основному месту работы в размере 1150 (одна тысяча сто пятьдесят) рублей в месяц с учетом районного коэффициента.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При выполнении работником должностных обязанностей в объеме менее чем на одну ставку назначение выплаты тренерам-преподавателям осуществляется пропорционально нагрузке и отработанному времени.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При выполнении работником должностных обязанностей в одном образовательном учреждении более чем на одну ставку размер выплаты тренерам-преподавателям не увеличивается.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Выплата тренерам-преподавателям назначается приказом руководителя учреждения на период, определенный локальным актом организации, при соблюдении следующих условий:</w:t>
      </w:r>
    </w:p>
    <w:p w:rsidR="003D5352" w:rsidRPr="003D5352" w:rsidRDefault="003D5352" w:rsidP="00A411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отсутствие жалоб со стороны родителей (законных представителей);</w:t>
      </w:r>
    </w:p>
    <w:p w:rsidR="003D5352" w:rsidRPr="003D5352" w:rsidRDefault="003D5352" w:rsidP="00A411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несчастных случаев и травм </w:t>
      </w:r>
      <w:proofErr w:type="gramStart"/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занимающихся (обучающихся);</w:t>
      </w:r>
    </w:p>
    <w:p w:rsidR="003D5352" w:rsidRPr="003D5352" w:rsidRDefault="003D5352" w:rsidP="00A411C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отсутствие фактов нарушения прав и законных интересов занимающихся (обучающихся).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выявления нарушения по одному или нескольким условиям выплата </w:t>
      </w:r>
      <w:r w:rsidR="00D22CBE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педагогам дополнительного образования, </w:t>
      </w: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тренерам-преподавателям на следующий период не назначается.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D22CB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. Специальная выплата педагогическим и медицинским работникам муниципальных образовательных организаций, созданных в форме учреждений, являющимся молодыми специалистами (далее - выплата молодым специалистам), в размере 8046 рублей (с учетом районного коэффициента) выплачивается ежемесячно по основному месту работы.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Молодыми специалистами являются лица, указанные в пункте 1 статьи 14 Закона Кемеровской области от 05.07.2013 № 86-ОЗ «Об образовании».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="006F325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. Специальная выплата педагогическим работникам, являющимся наставниками молодых специалистов государственных образовательных организаций, созданных в форме учреждений, в размере 5748 рублей (с учетом районного коэффициента) выплачивается ежемесячно по основному месту работы.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 xml:space="preserve">2.3. Перечень отдельных видов деятельности, за реализацию которых работникам устанавливаются стимулирующие выплаты, определяется учреждением исходя из основных направлений политики, реализуемых в области образования Президентом Российской Федерации, Правительством Российской Федерации, органами государственной власти Кемеровской области - Кузбасса, администрацией Таштагольского муниципального района, МКУ «Управление образования администрации </w:t>
      </w: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Таштагольского муниципального района».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2.4. Перечень отдельных видов деятельности, особых режимов работы, мероприятий, направленных на повышение авторитета и имиджа учреждения среди населения, особо важных и срочных работ устанавливаются учреждением самостоятельно (с конкретной расшифровкой видов работ).</w:t>
      </w:r>
    </w:p>
    <w:p w:rsidR="003D5352" w:rsidRPr="003D5352" w:rsidRDefault="003D5352" w:rsidP="003D535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6F3251">
        <w:rPr>
          <w:rFonts w:ascii="Times New Roman" w:eastAsia="Times New Roman" w:hAnsi="Times New Roman"/>
          <w:sz w:val="24"/>
          <w:szCs w:val="24"/>
          <w:lang w:eastAsia="ru-RU"/>
        </w:rPr>
        <w:t>5. Размеры стимулирующих выплат</w:t>
      </w: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 xml:space="preserve"> за непрерывный стаж работы, выслугу лет устанавливаются учреждением самостоятельно и </w:t>
      </w:r>
      <w:r w:rsidRPr="003D5352">
        <w:rPr>
          <w:rFonts w:ascii="Times New Roman" w:eastAsia="Times New Roman" w:hAnsi="Times New Roman" w:cs="Arial"/>
          <w:sz w:val="24"/>
          <w:szCs w:val="24"/>
          <w:lang w:eastAsia="ru-RU"/>
        </w:rPr>
        <w:t>оговариваются в локальном акте учреждения, регламентирующем порядок и условия оплаты труда работников учреждения по согласованию с первичной профсоюзной организацией.</w:t>
      </w: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2.6. Иные поощрительные и разовые выплаты выплачиваются в учреждении за счет установленной на эти цели доли стимулирующего фонда оплаты труда и экономии по фонду оплаты труда с учетом неиспользованных средств централизованного фонда учреждения.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2.7. Иные поощрительные и разовые выплаты устанавливаются работникам учреждения приказом директора по согласованию с первичной профсоюзной организацией в виде разовых премий к знаменательным датам и материальной помощи.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2.8. Размер разовых премий и материальной помощи может устанавливаться учреждением, как в абсолютном значении, так и в процентном отношении к окладу (должностному окладу) и максимальным значением не ограничен.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Порядок, размеры, условия и основания назначения указанных выплат оговариваются в локальном акте учреждения, регламентирующем порядок и условия оплаты труда работников учреждения.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Calibri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Материальная помощь в учреждении выплачивается на основании письменного заявления работника учреждения.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2.9. В случае совершения работником проступков, связанных с выполнением функциональных обязанностей, стимулирующие выплаты (премии) за расчетный период, в котором совершено правонарушение, не начисляются полностью или частично в соответствии с приказом работодателя.</w:t>
      </w:r>
    </w:p>
    <w:p w:rsidR="003D5352" w:rsidRPr="003D5352" w:rsidRDefault="003D5352" w:rsidP="003D535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При досрочном снятии взыскания начисление премиальных выплат за оставшийся период выплат восстанавливается на основании приказа работодателя.</w:t>
      </w: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3D5352" w:rsidRPr="003D5352" w:rsidRDefault="003D5352" w:rsidP="003D53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3D5352" w:rsidRDefault="003D5352" w:rsidP="003D53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AD0138" w:rsidRDefault="00AD0138" w:rsidP="003D53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AD0138" w:rsidRDefault="00AD0138" w:rsidP="003D53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AD0138" w:rsidRDefault="00AD0138" w:rsidP="003D53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AD0138" w:rsidRDefault="00AD0138" w:rsidP="003D53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AD0138" w:rsidRDefault="00AD0138" w:rsidP="003D535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:rsidR="00962271" w:rsidRDefault="00962271" w:rsidP="003D5352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962271" w:rsidSect="00E82800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  <w:bookmarkStart w:id="0" w:name="P3789"/>
      <w:bookmarkEnd w:id="0"/>
    </w:p>
    <w:p w:rsidR="003D5352" w:rsidRPr="003D5352" w:rsidRDefault="003D5352" w:rsidP="003D5352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3D5352" w:rsidRDefault="003D5352" w:rsidP="000545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к П</w:t>
      </w:r>
      <w:r w:rsidR="000545F8">
        <w:rPr>
          <w:rFonts w:ascii="Times New Roman" w:eastAsia="Times New Roman" w:hAnsi="Times New Roman"/>
          <w:sz w:val="24"/>
          <w:szCs w:val="24"/>
          <w:lang w:eastAsia="ru-RU"/>
        </w:rPr>
        <w:t>оложению о стимулировании работников</w:t>
      </w:r>
    </w:p>
    <w:p w:rsidR="000545F8" w:rsidRPr="003D5352" w:rsidRDefault="000545F8" w:rsidP="000545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МБУ ДО «ЦРТДЮ»</w:t>
      </w:r>
    </w:p>
    <w:p w:rsidR="003D5352" w:rsidRPr="003D5352" w:rsidRDefault="003D5352" w:rsidP="003D535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4"/>
        <w:tblW w:w="15650" w:type="dxa"/>
        <w:tblLook w:val="04A0" w:firstRow="1" w:lastRow="0" w:firstColumn="1" w:lastColumn="0" w:noHBand="0" w:noVBand="1"/>
      </w:tblPr>
      <w:tblGrid>
        <w:gridCol w:w="7826"/>
        <w:gridCol w:w="7824"/>
      </w:tblGrid>
      <w:tr w:rsidR="000545F8" w:rsidTr="00962271">
        <w:trPr>
          <w:trHeight w:val="1340"/>
        </w:trPr>
        <w:tc>
          <w:tcPr>
            <w:tcW w:w="7826" w:type="dxa"/>
          </w:tcPr>
          <w:p w:rsidR="000545F8" w:rsidRDefault="000545F8" w:rsidP="000545F8">
            <w:pPr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 xml:space="preserve">СОГЛАСОВАНО:     </w:t>
            </w:r>
          </w:p>
          <w:p w:rsidR="000545F8" w:rsidRDefault="000545F8" w:rsidP="000545F8">
            <w:pPr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0545F8">
              <w:rPr>
                <w:rFonts w:ascii="Times New Roman" w:hAnsi="Times New Roman"/>
                <w:sz w:val="24"/>
                <w:szCs w:val="24"/>
              </w:rPr>
              <w:t>первичной</w:t>
            </w:r>
            <w:proofErr w:type="gramEnd"/>
            <w:r w:rsidRPr="000545F8">
              <w:rPr>
                <w:rFonts w:ascii="Times New Roman" w:hAnsi="Times New Roman"/>
                <w:sz w:val="24"/>
                <w:szCs w:val="24"/>
              </w:rPr>
              <w:t xml:space="preserve"> профсоюзной</w:t>
            </w:r>
          </w:p>
          <w:p w:rsidR="00962271" w:rsidRDefault="000545F8" w:rsidP="000545F8">
            <w:pPr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>организации ____________ Симакова И.В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54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45F8" w:rsidRDefault="000545F8" w:rsidP="000545F8">
            <w:pPr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 xml:space="preserve">Протокол № ___ от «___» ________ 20___ г.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4" w:type="dxa"/>
          </w:tcPr>
          <w:p w:rsidR="000545F8" w:rsidRDefault="000545F8" w:rsidP="00962271">
            <w:pPr>
              <w:ind w:left="2806"/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0545F8" w:rsidRPr="000545F8" w:rsidRDefault="000545F8" w:rsidP="00962271">
            <w:pPr>
              <w:ind w:left="2806"/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>Директор МБУ ДО «ЦРТДЮ»</w:t>
            </w:r>
          </w:p>
          <w:p w:rsidR="000545F8" w:rsidRPr="000545F8" w:rsidRDefault="000545F8" w:rsidP="00962271">
            <w:pPr>
              <w:ind w:left="2806"/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>______________ Чепсаракова Н.И.</w:t>
            </w:r>
          </w:p>
          <w:p w:rsidR="000545F8" w:rsidRDefault="000545F8" w:rsidP="00962271">
            <w:pPr>
              <w:ind w:left="2806"/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>приказ № ____ от «___»________20___ г.</w:t>
            </w:r>
          </w:p>
          <w:p w:rsidR="000545F8" w:rsidRDefault="000545F8" w:rsidP="000545F8">
            <w:pPr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5F8" w:rsidRPr="000545F8" w:rsidRDefault="000545F8" w:rsidP="0005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5F8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962271" w:rsidRDefault="000545F8" w:rsidP="000545F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4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Критерии оценки результативности профессиональной деятельности </w:t>
      </w:r>
    </w:p>
    <w:p w:rsidR="000545F8" w:rsidRPr="000545F8" w:rsidRDefault="000545F8" w:rsidP="000545F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4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педагога дополнительного образования МБУ ДО «ЦРТДЮ» </w:t>
      </w:r>
      <w:r w:rsidR="0016083D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 w:rsidR="0016083D"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max</w:t>
      </w:r>
      <w:r w:rsidR="0016083D" w:rsidRPr="0096227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16083D">
        <w:rPr>
          <w:rFonts w:ascii="Times New Roman" w:eastAsia="Times New Roman" w:hAnsi="Times New Roman"/>
          <w:i/>
          <w:sz w:val="20"/>
          <w:szCs w:val="20"/>
          <w:lang w:eastAsia="ru-RU"/>
        </w:rPr>
        <w:t>100 баллов)</w:t>
      </w:r>
    </w:p>
    <w:p w:rsidR="000545F8" w:rsidRDefault="000545F8" w:rsidP="0015456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45F8">
        <w:rPr>
          <w:rFonts w:ascii="Times New Roman" w:eastAsia="Times New Roman" w:hAnsi="Times New Roman"/>
          <w:b/>
          <w:sz w:val="24"/>
          <w:szCs w:val="24"/>
          <w:lang w:eastAsia="ru-RU"/>
        </w:rPr>
        <w:t>за _______</w:t>
      </w:r>
      <w:r w:rsidR="001A2F2D">
        <w:rPr>
          <w:rFonts w:ascii="Times New Roman" w:eastAsia="Times New Roman" w:hAnsi="Times New Roman"/>
          <w:b/>
          <w:sz w:val="24"/>
          <w:szCs w:val="24"/>
          <w:lang w:eastAsia="ru-RU"/>
        </w:rPr>
        <w:t>_______</w:t>
      </w:r>
      <w:r w:rsidRPr="00054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(месяц)</w:t>
      </w:r>
      <w:r w:rsidR="001608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Style w:val="af4"/>
        <w:tblW w:w="15649" w:type="dxa"/>
        <w:tblLook w:val="04A0" w:firstRow="1" w:lastRow="0" w:firstColumn="1" w:lastColumn="0" w:noHBand="0" w:noVBand="1"/>
      </w:tblPr>
      <w:tblGrid>
        <w:gridCol w:w="534"/>
        <w:gridCol w:w="2268"/>
        <w:gridCol w:w="4252"/>
        <w:gridCol w:w="5812"/>
        <w:gridCol w:w="1842"/>
        <w:gridCol w:w="941"/>
      </w:tblGrid>
      <w:tr w:rsidR="004A2520" w:rsidTr="004A2520">
        <w:trPr>
          <w:trHeight w:val="796"/>
        </w:trPr>
        <w:tc>
          <w:tcPr>
            <w:tcW w:w="534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№</w:t>
            </w:r>
          </w:p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</w:tcPr>
          <w:p w:rsidR="0016083D" w:rsidRDefault="0016083D" w:rsidP="004A2520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ФИО педагогического работника</w:t>
            </w:r>
          </w:p>
        </w:tc>
        <w:tc>
          <w:tcPr>
            <w:tcW w:w="4252" w:type="dxa"/>
          </w:tcPr>
          <w:p w:rsidR="00226770" w:rsidRDefault="0016083D" w:rsidP="0096227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Выплаты за качество выполняемых работ</w:t>
            </w:r>
            <w:r w:rsidR="004A252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 сохранность контингента учащихся в течение учебного года; разработка и использование информационно-методического обеспечения образовательного процесса</w:t>
            </w:r>
            <w:r w:rsidRPr="0096227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16083D" w:rsidRPr="00226770" w:rsidRDefault="0016083D" w:rsidP="00962271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2677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226770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max</w:t>
            </w:r>
            <w:r w:rsidRPr="0022677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25 баллов)</w:t>
            </w:r>
          </w:p>
        </w:tc>
        <w:tc>
          <w:tcPr>
            <w:tcW w:w="5812" w:type="dxa"/>
          </w:tcPr>
          <w:p w:rsidR="0016083D" w:rsidRDefault="0016083D" w:rsidP="0016083D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Премиальные выплаты по итогам работы</w:t>
            </w:r>
            <w:r w:rsidR="004A252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 результативность учащихся в мероприятиях различного уровня; обобщение и распространение собственного педагогического опыта, повышение профессионального мастерства, мастер-классы, семинары, конференции, участие в профессиональных конкурсах, грантах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2677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226770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max</w:t>
            </w:r>
            <w:r w:rsidRPr="0022677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55 баллов)</w:t>
            </w:r>
          </w:p>
        </w:tc>
        <w:tc>
          <w:tcPr>
            <w:tcW w:w="1842" w:type="dxa"/>
          </w:tcPr>
          <w:p w:rsidR="00226770" w:rsidRDefault="0016083D" w:rsidP="00962271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Выплаты за непрерывный стаж работы, выслугу лет </w:t>
            </w:r>
          </w:p>
          <w:p w:rsidR="0016083D" w:rsidRPr="00226770" w:rsidRDefault="0016083D" w:rsidP="00962271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2677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226770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max</w:t>
            </w:r>
            <w:r w:rsidRPr="0022677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20 баллов)</w:t>
            </w:r>
          </w:p>
        </w:tc>
        <w:tc>
          <w:tcPr>
            <w:tcW w:w="941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ИТОГО:</w:t>
            </w:r>
          </w:p>
        </w:tc>
      </w:tr>
      <w:tr w:rsidR="004A2520" w:rsidTr="004A2520">
        <w:trPr>
          <w:trHeight w:val="234"/>
        </w:trPr>
        <w:tc>
          <w:tcPr>
            <w:tcW w:w="534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4A2520" w:rsidTr="004A2520">
        <w:trPr>
          <w:trHeight w:val="234"/>
        </w:trPr>
        <w:tc>
          <w:tcPr>
            <w:tcW w:w="534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4A2520" w:rsidTr="004A2520">
        <w:trPr>
          <w:trHeight w:val="255"/>
        </w:trPr>
        <w:tc>
          <w:tcPr>
            <w:tcW w:w="534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16083D" w:rsidRDefault="0016083D" w:rsidP="00154569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154569" w:rsidRPr="00154569" w:rsidRDefault="00154569" w:rsidP="00154569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4A2520" w:rsidRDefault="004A2520" w:rsidP="004A252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2520" w:rsidRDefault="004A2520" w:rsidP="004A252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2520" w:rsidRDefault="004A2520" w:rsidP="004A252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2520" w:rsidRDefault="004A2520" w:rsidP="004A252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2520" w:rsidRDefault="004A2520" w:rsidP="004A252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2520" w:rsidRDefault="004A2520" w:rsidP="004A252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2520" w:rsidRDefault="004A2520" w:rsidP="004A252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2520" w:rsidRDefault="004A2520" w:rsidP="004A252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2520" w:rsidRDefault="004A2520" w:rsidP="004A252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2520" w:rsidRDefault="004A2520" w:rsidP="004A252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2F2D" w:rsidRPr="003D5352" w:rsidRDefault="001A2F2D" w:rsidP="001A2F2D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1A2F2D" w:rsidRDefault="001A2F2D" w:rsidP="001A2F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оложению о стимулировании работников</w:t>
      </w:r>
    </w:p>
    <w:p w:rsidR="001A2F2D" w:rsidRPr="003D5352" w:rsidRDefault="001A2F2D" w:rsidP="001A2F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МБУ ДО «ЦРТДЮ»</w:t>
      </w:r>
    </w:p>
    <w:p w:rsidR="004A2520" w:rsidRPr="003D5352" w:rsidRDefault="004A2520" w:rsidP="004A252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4"/>
        <w:tblW w:w="15650" w:type="dxa"/>
        <w:tblLook w:val="04A0" w:firstRow="1" w:lastRow="0" w:firstColumn="1" w:lastColumn="0" w:noHBand="0" w:noVBand="1"/>
      </w:tblPr>
      <w:tblGrid>
        <w:gridCol w:w="7826"/>
        <w:gridCol w:w="7824"/>
      </w:tblGrid>
      <w:tr w:rsidR="004A2520" w:rsidTr="00356315">
        <w:trPr>
          <w:trHeight w:val="1340"/>
        </w:trPr>
        <w:tc>
          <w:tcPr>
            <w:tcW w:w="7826" w:type="dxa"/>
          </w:tcPr>
          <w:p w:rsidR="004A2520" w:rsidRDefault="004A2520" w:rsidP="00356315">
            <w:pPr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 xml:space="preserve">СОГЛАСОВАНО:     </w:t>
            </w:r>
          </w:p>
          <w:p w:rsidR="004A2520" w:rsidRDefault="004A2520" w:rsidP="00356315">
            <w:pPr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0545F8">
              <w:rPr>
                <w:rFonts w:ascii="Times New Roman" w:hAnsi="Times New Roman"/>
                <w:sz w:val="24"/>
                <w:szCs w:val="24"/>
              </w:rPr>
              <w:t>первичной</w:t>
            </w:r>
            <w:proofErr w:type="gramEnd"/>
            <w:r w:rsidRPr="000545F8">
              <w:rPr>
                <w:rFonts w:ascii="Times New Roman" w:hAnsi="Times New Roman"/>
                <w:sz w:val="24"/>
                <w:szCs w:val="24"/>
              </w:rPr>
              <w:t xml:space="preserve"> профсоюзной</w:t>
            </w:r>
          </w:p>
          <w:p w:rsidR="004A2520" w:rsidRDefault="004A2520" w:rsidP="00356315">
            <w:pPr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>организации ____________ Симакова И.В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54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2520" w:rsidRDefault="004A2520" w:rsidP="00356315">
            <w:pPr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 xml:space="preserve">Протокол № ___ от «___» ________ 20___ г.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4" w:type="dxa"/>
          </w:tcPr>
          <w:p w:rsidR="004A2520" w:rsidRDefault="004A2520" w:rsidP="00356315">
            <w:pPr>
              <w:ind w:left="2806"/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4A2520" w:rsidRPr="000545F8" w:rsidRDefault="004A2520" w:rsidP="00356315">
            <w:pPr>
              <w:ind w:left="2806"/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>Директор МБУ ДО «ЦРТДЮ»</w:t>
            </w:r>
          </w:p>
          <w:p w:rsidR="004A2520" w:rsidRPr="000545F8" w:rsidRDefault="004A2520" w:rsidP="00356315">
            <w:pPr>
              <w:ind w:left="2806"/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>______________ Чепсаракова Н.И.</w:t>
            </w:r>
          </w:p>
          <w:p w:rsidR="004A2520" w:rsidRDefault="004A2520" w:rsidP="00356315">
            <w:pPr>
              <w:ind w:left="2806"/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>приказ № ____ от «___»________20___ г.</w:t>
            </w:r>
          </w:p>
          <w:p w:rsidR="004A2520" w:rsidRDefault="004A2520" w:rsidP="00356315">
            <w:pPr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2520" w:rsidRPr="000545F8" w:rsidRDefault="004A2520" w:rsidP="004A25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5F8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4A2520" w:rsidRDefault="004A2520" w:rsidP="004A252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4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Критерии оценки результативности профессиональной деятельности </w:t>
      </w:r>
    </w:p>
    <w:p w:rsidR="004A2520" w:rsidRPr="000545F8" w:rsidRDefault="004A2520" w:rsidP="004A252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административно-управленческого и учебно-вспомогательного персонала </w:t>
      </w:r>
      <w:r w:rsidRPr="00054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МБУ ДО «ЦРТДЮ»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max</w:t>
      </w:r>
      <w:r w:rsidRPr="0096227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100 баллов)</w:t>
      </w:r>
    </w:p>
    <w:p w:rsidR="004A2520" w:rsidRDefault="004A2520" w:rsidP="004A252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4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_____________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(месяц) </w:t>
      </w:r>
    </w:p>
    <w:tbl>
      <w:tblPr>
        <w:tblStyle w:val="af4"/>
        <w:tblW w:w="15649" w:type="dxa"/>
        <w:tblLook w:val="04A0" w:firstRow="1" w:lastRow="0" w:firstColumn="1" w:lastColumn="0" w:noHBand="0" w:noVBand="1"/>
      </w:tblPr>
      <w:tblGrid>
        <w:gridCol w:w="534"/>
        <w:gridCol w:w="2268"/>
        <w:gridCol w:w="4819"/>
        <w:gridCol w:w="5387"/>
        <w:gridCol w:w="1700"/>
        <w:gridCol w:w="941"/>
      </w:tblGrid>
      <w:tr w:rsidR="004A2520" w:rsidTr="00226770">
        <w:trPr>
          <w:trHeight w:val="796"/>
        </w:trPr>
        <w:tc>
          <w:tcPr>
            <w:tcW w:w="534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№</w:t>
            </w:r>
          </w:p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</w:tcPr>
          <w:p w:rsidR="004A2520" w:rsidRDefault="004A2520" w:rsidP="00356315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ФИО педагогического работника</w:t>
            </w:r>
          </w:p>
        </w:tc>
        <w:tc>
          <w:tcPr>
            <w:tcW w:w="4819" w:type="dxa"/>
          </w:tcPr>
          <w:p w:rsidR="00DE0ABD" w:rsidRPr="00DE0ABD" w:rsidRDefault="004A2520" w:rsidP="00DE0ABD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Выплаты за качество выполняемых работ: </w:t>
            </w:r>
            <w:r w:rsidR="00DE0ABD" w:rsidRPr="00DE0AB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высокий уровень  реализации плана работы к контрольной точке;</w:t>
            </w:r>
            <w:r w:rsidR="00DE0ABD" w:rsidRPr="00DE0ABD">
              <w:rPr>
                <w:rFonts w:ascii="Times New Roman" w:hAnsi="Times New Roman"/>
                <w:i/>
                <w:sz w:val="20"/>
              </w:rPr>
              <w:t xml:space="preserve"> высокий уровень оказания помощи педагогам в мероприятиях различного уровня; </w:t>
            </w:r>
            <w:r w:rsidR="00DE0ABD" w:rsidRPr="00DE0ABD">
              <w:rPr>
                <w:rFonts w:ascii="Times New Roman" w:hAnsi="Times New Roman"/>
                <w:i/>
                <w:sz w:val="20"/>
                <w:szCs w:val="20"/>
              </w:rPr>
              <w:t>поиск, разработка и использование информационно-методического обеспечения образовательного процесса Учреждения</w:t>
            </w:r>
          </w:p>
          <w:p w:rsidR="004A2520" w:rsidRPr="00DE0ABD" w:rsidRDefault="00DE0ABD" w:rsidP="00DE0ABD">
            <w:pPr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A2520" w:rsidRPr="00DE0AB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</w:t>
            </w:r>
            <w:r w:rsidR="004A2520" w:rsidRPr="00DE0AB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max</w:t>
            </w:r>
            <w:r w:rsidR="004A2520" w:rsidRPr="00DE0AB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DE0AB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53</w:t>
            </w:r>
            <w:r w:rsidR="004A2520" w:rsidRPr="00DE0AB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балл</w:t>
            </w:r>
            <w:r w:rsidRPr="00DE0AB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а</w:t>
            </w:r>
            <w:r w:rsidR="004A2520" w:rsidRPr="00DE0AB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</w:tcPr>
          <w:p w:rsidR="004A2520" w:rsidRPr="00DE0ABD" w:rsidRDefault="004A2520" w:rsidP="00DE0ABD">
            <w:pP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Премиальные выплаты по итогам работы: </w:t>
            </w:r>
            <w:r w:rsidR="00DE0ABD" w:rsidRPr="00DE0ABD">
              <w:rPr>
                <w:rFonts w:ascii="Times New Roman" w:eastAsia="Times New Roman" w:hAnsi="Times New Roman"/>
                <w:i/>
                <w:sz w:val="20"/>
                <w:szCs w:val="20"/>
              </w:rPr>
              <w:t>участие в профессиональных конкурсах,</w:t>
            </w:r>
            <w:r w:rsidR="00DE0ABD" w:rsidRPr="00DE0AB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высокий уровень выступления на  семинарах, конференциях, совещаниях, собраниях, грантах и т.п.; </w:t>
            </w:r>
            <w:r w:rsidR="00DE0ABD" w:rsidRPr="00DE0ABD">
              <w:rPr>
                <w:rFonts w:ascii="Times New Roman" w:eastAsia="Times New Roman" w:hAnsi="Times New Roman"/>
                <w:i/>
                <w:sz w:val="20"/>
                <w:szCs w:val="20"/>
              </w:rPr>
              <w:t>обобщение и распространение собственного методического опыта, консультация педагогов по обобщению и распространению педагогического опыта.</w:t>
            </w:r>
            <w:r w:rsidR="00DE0ABD" w:rsidRPr="00DE0AB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DE0AB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DE0AB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max</w:t>
            </w:r>
            <w:r w:rsidRPr="00DE0AB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DE0ABD" w:rsidRPr="00DE0AB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27</w:t>
            </w:r>
            <w:r w:rsidRPr="00DE0AB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баллов)</w:t>
            </w:r>
          </w:p>
        </w:tc>
        <w:tc>
          <w:tcPr>
            <w:tcW w:w="1700" w:type="dxa"/>
          </w:tcPr>
          <w:p w:rsidR="00DE0ABD" w:rsidRDefault="004A2520" w:rsidP="00356315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Выплаты за непрерывный стаж работы, выслугу лет </w:t>
            </w:r>
          </w:p>
          <w:p w:rsidR="004A2520" w:rsidRPr="00CD59B3" w:rsidRDefault="004A2520" w:rsidP="00356315">
            <w:pP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DE0AB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max</w:t>
            </w:r>
            <w:r w:rsidRPr="00DE0AB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20 баллов)</w:t>
            </w:r>
          </w:p>
        </w:tc>
        <w:tc>
          <w:tcPr>
            <w:tcW w:w="941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ИТОГО:</w:t>
            </w:r>
          </w:p>
        </w:tc>
      </w:tr>
      <w:tr w:rsidR="004A2520" w:rsidTr="00226770">
        <w:trPr>
          <w:trHeight w:val="234"/>
        </w:trPr>
        <w:tc>
          <w:tcPr>
            <w:tcW w:w="534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4A2520" w:rsidTr="00226770">
        <w:trPr>
          <w:trHeight w:val="234"/>
        </w:trPr>
        <w:tc>
          <w:tcPr>
            <w:tcW w:w="534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4A2520" w:rsidTr="00226770">
        <w:trPr>
          <w:trHeight w:val="255"/>
        </w:trPr>
        <w:tc>
          <w:tcPr>
            <w:tcW w:w="534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4A2520" w:rsidRDefault="004A2520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C64EBA" w:rsidRDefault="00C64EBA" w:rsidP="003D5352">
      <w:pPr>
        <w:spacing w:after="1"/>
        <w:jc w:val="center"/>
        <w:rPr>
          <w:rFonts w:ascii="Times New Roman" w:hAnsi="Times New Roman"/>
          <w:b/>
          <w:sz w:val="24"/>
          <w:szCs w:val="24"/>
        </w:rPr>
      </w:pPr>
    </w:p>
    <w:p w:rsidR="00C64EBA" w:rsidRDefault="00C64EBA" w:rsidP="00C64EBA">
      <w:pPr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p w:rsidR="00CD59B3" w:rsidRDefault="00CD59B3" w:rsidP="00C64EBA">
      <w:pPr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p w:rsidR="00CD59B3" w:rsidRDefault="00CD59B3" w:rsidP="00C64EBA">
      <w:pPr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p w:rsidR="00CD59B3" w:rsidRDefault="00CD59B3" w:rsidP="00C64EBA">
      <w:pPr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p w:rsidR="00CD59B3" w:rsidRDefault="00CD59B3" w:rsidP="00C64EBA">
      <w:pPr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p w:rsidR="00CD59B3" w:rsidRDefault="00CD59B3" w:rsidP="00C64EBA">
      <w:pPr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p w:rsidR="00CD59B3" w:rsidRDefault="00CD59B3" w:rsidP="00C64EBA">
      <w:pPr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p w:rsidR="00CD59B3" w:rsidRDefault="00CD59B3" w:rsidP="00C64EBA">
      <w:pPr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p w:rsidR="00CD59B3" w:rsidRDefault="00CD59B3" w:rsidP="00C64EBA">
      <w:pPr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p w:rsidR="00CD59B3" w:rsidRDefault="00CD59B3" w:rsidP="00C64EBA">
      <w:pPr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p w:rsidR="001A2F2D" w:rsidRPr="003D5352" w:rsidRDefault="001A2F2D" w:rsidP="001A2F2D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1A2F2D" w:rsidRDefault="001A2F2D" w:rsidP="001A2F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оложению о стимулировании работников</w:t>
      </w:r>
    </w:p>
    <w:p w:rsidR="001A2F2D" w:rsidRPr="003D5352" w:rsidRDefault="001A2F2D" w:rsidP="001A2F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МБУ ДО «ЦРТДЮ»</w:t>
      </w:r>
    </w:p>
    <w:p w:rsidR="00CD59B3" w:rsidRDefault="00CD59B3" w:rsidP="00C64EBA">
      <w:pPr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15650" w:type="dxa"/>
        <w:tblLook w:val="04A0" w:firstRow="1" w:lastRow="0" w:firstColumn="1" w:lastColumn="0" w:noHBand="0" w:noVBand="1"/>
      </w:tblPr>
      <w:tblGrid>
        <w:gridCol w:w="7826"/>
        <w:gridCol w:w="7824"/>
      </w:tblGrid>
      <w:tr w:rsidR="00CD59B3" w:rsidTr="00356315">
        <w:trPr>
          <w:trHeight w:val="1340"/>
        </w:trPr>
        <w:tc>
          <w:tcPr>
            <w:tcW w:w="7826" w:type="dxa"/>
          </w:tcPr>
          <w:p w:rsidR="00CD59B3" w:rsidRDefault="00CD59B3" w:rsidP="00356315">
            <w:pPr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 xml:space="preserve">СОГЛАСОВАНО:     </w:t>
            </w:r>
          </w:p>
          <w:p w:rsidR="00CD59B3" w:rsidRDefault="00CD59B3" w:rsidP="00356315">
            <w:pPr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0545F8">
              <w:rPr>
                <w:rFonts w:ascii="Times New Roman" w:hAnsi="Times New Roman"/>
                <w:sz w:val="24"/>
                <w:szCs w:val="24"/>
              </w:rPr>
              <w:t>первичной</w:t>
            </w:r>
            <w:proofErr w:type="gramEnd"/>
            <w:r w:rsidRPr="000545F8">
              <w:rPr>
                <w:rFonts w:ascii="Times New Roman" w:hAnsi="Times New Roman"/>
                <w:sz w:val="24"/>
                <w:szCs w:val="24"/>
              </w:rPr>
              <w:t xml:space="preserve"> профсоюзной</w:t>
            </w:r>
          </w:p>
          <w:p w:rsidR="00CD59B3" w:rsidRDefault="00CD59B3" w:rsidP="00356315">
            <w:pPr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>организации ____________ Симакова И.В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545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59B3" w:rsidRDefault="00CD59B3" w:rsidP="00356315">
            <w:pPr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 xml:space="preserve">Протокол № ___ от «___» ________ 20___ г.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4" w:type="dxa"/>
          </w:tcPr>
          <w:p w:rsidR="00CD59B3" w:rsidRDefault="00CD59B3" w:rsidP="00356315">
            <w:pPr>
              <w:ind w:left="2806"/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CD59B3" w:rsidRPr="000545F8" w:rsidRDefault="00CD59B3" w:rsidP="00356315">
            <w:pPr>
              <w:ind w:left="2806"/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>Директор МБУ ДО «ЦРТДЮ»</w:t>
            </w:r>
          </w:p>
          <w:p w:rsidR="00CD59B3" w:rsidRPr="000545F8" w:rsidRDefault="00CD59B3" w:rsidP="00356315">
            <w:pPr>
              <w:ind w:left="2806"/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>______________ Чепсаракова Н.И.</w:t>
            </w:r>
          </w:p>
          <w:p w:rsidR="00CD59B3" w:rsidRDefault="00CD59B3" w:rsidP="00356315">
            <w:pPr>
              <w:ind w:left="2806"/>
              <w:rPr>
                <w:rFonts w:ascii="Times New Roman" w:hAnsi="Times New Roman"/>
                <w:sz w:val="24"/>
                <w:szCs w:val="24"/>
              </w:rPr>
            </w:pPr>
            <w:r w:rsidRPr="000545F8">
              <w:rPr>
                <w:rFonts w:ascii="Times New Roman" w:hAnsi="Times New Roman"/>
                <w:sz w:val="24"/>
                <w:szCs w:val="24"/>
              </w:rPr>
              <w:t>приказ № ____ от «___»________20___ г.</w:t>
            </w:r>
          </w:p>
          <w:p w:rsidR="00CD59B3" w:rsidRDefault="00CD59B3" w:rsidP="00356315">
            <w:pPr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9B3" w:rsidRPr="000545F8" w:rsidRDefault="00CD59B3" w:rsidP="00CD59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5F8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CD59B3" w:rsidRDefault="00CD59B3" w:rsidP="00CD59B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4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Критерии оценки результативности профессиональной деятельности </w:t>
      </w:r>
    </w:p>
    <w:p w:rsidR="00CD59B3" w:rsidRPr="000545F8" w:rsidRDefault="00CD59B3" w:rsidP="00CD59B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младшего обслуживающего персонала </w:t>
      </w:r>
      <w:r w:rsidRPr="00054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МБУ ДО «ЦРТДЮ»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i/>
          <w:sz w:val="20"/>
          <w:szCs w:val="20"/>
          <w:lang w:val="en-US" w:eastAsia="ru-RU"/>
        </w:rPr>
        <w:t>max</w:t>
      </w:r>
      <w:r w:rsidRPr="00962271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50 баллов)</w:t>
      </w:r>
    </w:p>
    <w:p w:rsidR="00CD59B3" w:rsidRDefault="00CD59B3" w:rsidP="00CD59B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4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 _____________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(месяц) </w:t>
      </w:r>
    </w:p>
    <w:p w:rsidR="001A2F2D" w:rsidRDefault="001A2F2D" w:rsidP="00CD59B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f4"/>
        <w:tblW w:w="15649" w:type="dxa"/>
        <w:tblLook w:val="04A0" w:firstRow="1" w:lastRow="0" w:firstColumn="1" w:lastColumn="0" w:noHBand="0" w:noVBand="1"/>
      </w:tblPr>
      <w:tblGrid>
        <w:gridCol w:w="534"/>
        <w:gridCol w:w="2268"/>
        <w:gridCol w:w="3685"/>
        <w:gridCol w:w="4820"/>
        <w:gridCol w:w="3401"/>
        <w:gridCol w:w="941"/>
      </w:tblGrid>
      <w:tr w:rsidR="00CD59B3" w:rsidTr="00CD59B3">
        <w:trPr>
          <w:trHeight w:val="796"/>
        </w:trPr>
        <w:tc>
          <w:tcPr>
            <w:tcW w:w="534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№</w:t>
            </w:r>
          </w:p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</w:tcPr>
          <w:p w:rsidR="00CD59B3" w:rsidRDefault="00CD59B3" w:rsidP="00CD59B3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ФИО работника</w:t>
            </w:r>
          </w:p>
        </w:tc>
        <w:tc>
          <w:tcPr>
            <w:tcW w:w="3685" w:type="dxa"/>
          </w:tcPr>
          <w:p w:rsidR="00CD59B3" w:rsidRPr="00CD59B3" w:rsidRDefault="00CD59B3" w:rsidP="00CD59B3">
            <w:pPr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ru-RU"/>
              </w:rPr>
            </w:pPr>
            <w:r w:rsidRPr="00CD59B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Выплаты за качество выполняемых работ: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CD59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ысок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ое качество выполняемой работы; к</w:t>
            </w:r>
            <w:r w:rsidRPr="00CD59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ачественное содержание закрепленной территории в соответствии с нормами </w:t>
            </w:r>
            <w:proofErr w:type="spellStart"/>
            <w:r w:rsidRPr="00CD59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CD59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УДО </w:t>
            </w:r>
            <w:r w:rsidRPr="00CD59B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2677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226770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max</w:t>
            </w:r>
            <w:r w:rsidRPr="0022677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10 баллов)</w:t>
            </w:r>
          </w:p>
        </w:tc>
        <w:tc>
          <w:tcPr>
            <w:tcW w:w="4820" w:type="dxa"/>
          </w:tcPr>
          <w:p w:rsidR="00CD59B3" w:rsidRPr="00CD59B3" w:rsidRDefault="00CD59B3" w:rsidP="00CD59B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59B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Премиальные выплаты по итогам работы: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F936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абота, направленная на повышение имиджа Учреждения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у</w:t>
            </w:r>
            <w:r w:rsidRPr="00CD59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частие в благоустройстве Учреждения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его территории; участие в выращивании рассады для цветочных клумб</w:t>
            </w:r>
          </w:p>
          <w:p w:rsidR="00CD59B3" w:rsidRPr="00226770" w:rsidRDefault="00CD59B3" w:rsidP="00CD59B3">
            <w:pPr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CD59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677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226770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max</w:t>
            </w:r>
            <w:r w:rsidRPr="0022677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 20 баллов)</w:t>
            </w:r>
          </w:p>
        </w:tc>
        <w:tc>
          <w:tcPr>
            <w:tcW w:w="3401" w:type="dxa"/>
          </w:tcPr>
          <w:p w:rsidR="00226770" w:rsidRDefault="00CD59B3" w:rsidP="00356315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D59B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Выплаты за непр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ерывный стаж работы, выслугу лет</w:t>
            </w:r>
            <w:r w:rsidRPr="00CD59B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CD59B3" w:rsidRDefault="00CD59B3" w:rsidP="00356315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2677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226770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max</w:t>
            </w:r>
            <w:r w:rsidRPr="0022677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20 баллов):</w:t>
            </w:r>
          </w:p>
          <w:p w:rsidR="00CD59B3" w:rsidRDefault="00CD59B3" w:rsidP="00356315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2-5 лет – 3 б.</w:t>
            </w:r>
          </w:p>
          <w:p w:rsidR="00CD59B3" w:rsidRDefault="00CD59B3" w:rsidP="00356315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5-10 – 5 б.</w:t>
            </w:r>
          </w:p>
          <w:p w:rsidR="00CD59B3" w:rsidRDefault="00CD59B3" w:rsidP="00356315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10-20 – 10 б.</w:t>
            </w:r>
          </w:p>
          <w:p w:rsidR="00CD59B3" w:rsidRPr="00CD59B3" w:rsidRDefault="00CD59B3" w:rsidP="00356315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20 и более лет – 20 б.</w:t>
            </w:r>
          </w:p>
        </w:tc>
        <w:tc>
          <w:tcPr>
            <w:tcW w:w="941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ИТОГО:</w:t>
            </w:r>
          </w:p>
        </w:tc>
      </w:tr>
      <w:tr w:rsidR="00CD59B3" w:rsidTr="00CD59B3">
        <w:trPr>
          <w:trHeight w:val="234"/>
        </w:trPr>
        <w:tc>
          <w:tcPr>
            <w:tcW w:w="534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CD59B3" w:rsidTr="00CD59B3">
        <w:trPr>
          <w:trHeight w:val="234"/>
        </w:trPr>
        <w:tc>
          <w:tcPr>
            <w:tcW w:w="534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CD59B3" w:rsidTr="00CD59B3">
        <w:trPr>
          <w:trHeight w:val="255"/>
        </w:trPr>
        <w:tc>
          <w:tcPr>
            <w:tcW w:w="534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CD59B3" w:rsidRDefault="00CD59B3" w:rsidP="00356315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CD59B3" w:rsidRDefault="00CD59B3" w:rsidP="00CD59B3">
      <w:pPr>
        <w:spacing w:after="1"/>
        <w:jc w:val="center"/>
        <w:rPr>
          <w:rFonts w:ascii="Times New Roman" w:hAnsi="Times New Roman"/>
          <w:b/>
          <w:sz w:val="24"/>
          <w:szCs w:val="24"/>
        </w:rPr>
      </w:pPr>
    </w:p>
    <w:p w:rsidR="00CD59B3" w:rsidRDefault="00CD59B3" w:rsidP="00CD59B3">
      <w:pPr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p w:rsidR="00CD59B3" w:rsidRDefault="00CD59B3" w:rsidP="00CD59B3">
      <w:pPr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p w:rsidR="00CD59B3" w:rsidRDefault="00CD59B3" w:rsidP="00C64EBA">
      <w:pPr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p w:rsidR="00CD59B3" w:rsidRDefault="00CD59B3" w:rsidP="00C64EBA">
      <w:pPr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p w:rsidR="00CD59B3" w:rsidRDefault="00CD59B3" w:rsidP="00C64EBA">
      <w:pPr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p w:rsidR="00CD59B3" w:rsidRDefault="00CD59B3" w:rsidP="00C64EBA">
      <w:pPr>
        <w:spacing w:after="1"/>
        <w:jc w:val="both"/>
        <w:rPr>
          <w:rFonts w:ascii="Times New Roman" w:hAnsi="Times New Roman"/>
          <w:b/>
          <w:sz w:val="24"/>
          <w:szCs w:val="24"/>
        </w:rPr>
      </w:pPr>
    </w:p>
    <w:p w:rsidR="00C64EBA" w:rsidRPr="003D5352" w:rsidRDefault="00C64EBA" w:rsidP="00C64EBA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7F3E3A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C64EBA" w:rsidRDefault="00C64EBA" w:rsidP="00C64E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оложению о стимулировании работников</w:t>
      </w:r>
    </w:p>
    <w:p w:rsidR="00C64EBA" w:rsidRPr="003D5352" w:rsidRDefault="00C64EBA" w:rsidP="00C64E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МБУ ДО «ЦРТДЮ»</w:t>
      </w:r>
    </w:p>
    <w:p w:rsidR="00C64EBA" w:rsidRDefault="00C64EBA" w:rsidP="00C64EBA">
      <w:pPr>
        <w:spacing w:after="1"/>
        <w:jc w:val="center"/>
        <w:rPr>
          <w:rFonts w:ascii="Times New Roman" w:hAnsi="Times New Roman"/>
          <w:b/>
          <w:sz w:val="24"/>
          <w:szCs w:val="24"/>
        </w:rPr>
      </w:pPr>
      <w:r w:rsidRPr="0016083D">
        <w:rPr>
          <w:rFonts w:ascii="Times New Roman" w:hAnsi="Times New Roman"/>
          <w:b/>
          <w:sz w:val="24"/>
          <w:szCs w:val="24"/>
        </w:rPr>
        <w:t>Перечень выплат за интенсивность и высокие результаты работ</w:t>
      </w:r>
    </w:p>
    <w:tbl>
      <w:tblPr>
        <w:tblStyle w:val="af4"/>
        <w:tblW w:w="0" w:type="auto"/>
        <w:tblInd w:w="534" w:type="dxa"/>
        <w:tblLook w:val="04A0" w:firstRow="1" w:lastRow="0" w:firstColumn="1" w:lastColumn="0" w:noHBand="0" w:noVBand="1"/>
      </w:tblPr>
      <w:tblGrid>
        <w:gridCol w:w="662"/>
        <w:gridCol w:w="13500"/>
      </w:tblGrid>
      <w:tr w:rsidR="00DE0ABD" w:rsidRPr="00C64EBA" w:rsidTr="00DE0ABD">
        <w:trPr>
          <w:trHeight w:val="552"/>
        </w:trPr>
        <w:tc>
          <w:tcPr>
            <w:tcW w:w="662" w:type="dxa"/>
          </w:tcPr>
          <w:p w:rsidR="00DE0ABD" w:rsidRPr="00DE0ABD" w:rsidRDefault="00DE0ABD" w:rsidP="00C64E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E0ABD" w:rsidRPr="00DE0ABD" w:rsidRDefault="00DE0ABD" w:rsidP="00C64E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500" w:type="dxa"/>
          </w:tcPr>
          <w:p w:rsidR="00DE0ABD" w:rsidRPr="00DE0ABD" w:rsidRDefault="00DE0ABD" w:rsidP="00DE0AB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стимулирующих выплат и условия их предоставления</w:t>
            </w:r>
          </w:p>
        </w:tc>
      </w:tr>
      <w:tr w:rsidR="00DE0ABD" w:rsidRPr="00C64EBA" w:rsidTr="00DE0ABD">
        <w:trPr>
          <w:trHeight w:val="1637"/>
        </w:trPr>
        <w:tc>
          <w:tcPr>
            <w:tcW w:w="662" w:type="dxa"/>
          </w:tcPr>
          <w:p w:rsidR="00DE0ABD" w:rsidRPr="00DE0ABD" w:rsidRDefault="00DE0ABD" w:rsidP="00C64E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0" w:type="dxa"/>
          </w:tcPr>
          <w:p w:rsidR="00DE0ABD" w:rsidRPr="00DE0ABD" w:rsidRDefault="00DE0ABD" w:rsidP="0068408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за реализацию отдельных видов деятельности учреждения (за высокие показатели непосредственного участия в реализации национальных проектов, федеральных и региональных целевых программ, а также за выполнение дополнительных работ, которые не учтены в должностных обязанностях работников):</w:t>
            </w:r>
          </w:p>
          <w:p w:rsidR="00DE0ABD" w:rsidRPr="00DE0ABD" w:rsidRDefault="00DE0ABD" w:rsidP="006840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экспериментальной, инновационной деятельности, апробация новых программ;</w:t>
            </w:r>
          </w:p>
          <w:p w:rsidR="00DE0ABD" w:rsidRPr="00DE0ABD" w:rsidRDefault="00DE0ABD" w:rsidP="006840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выставочная деятельность монтаж/демонтаж передвижных выставок.</w:t>
            </w:r>
          </w:p>
        </w:tc>
      </w:tr>
      <w:tr w:rsidR="00DE0ABD" w:rsidRPr="00C64EBA" w:rsidTr="00DE0ABD">
        <w:trPr>
          <w:trHeight w:val="1330"/>
        </w:trPr>
        <w:tc>
          <w:tcPr>
            <w:tcW w:w="662" w:type="dxa"/>
          </w:tcPr>
          <w:p w:rsidR="00DE0ABD" w:rsidRPr="00DE0ABD" w:rsidRDefault="00DE0ABD" w:rsidP="00C64E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0" w:type="dxa"/>
          </w:tcPr>
          <w:p w:rsidR="00DE0ABD" w:rsidRPr="00DE0ABD" w:rsidRDefault="00DE0ABD" w:rsidP="00C64E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за 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учреждения):</w:t>
            </w:r>
          </w:p>
          <w:p w:rsidR="00DE0ABD" w:rsidRPr="00684082" w:rsidRDefault="00DE0ABD" w:rsidP="00684082">
            <w:pPr>
              <w:tabs>
                <w:tab w:val="left" w:pos="900"/>
                <w:tab w:val="left" w:pos="2160"/>
              </w:tabs>
              <w:autoSpaceDE w:val="0"/>
              <w:autoSpaceDN w:val="0"/>
              <w:adjustRightInd w:val="0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684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работу по оснащению, ремонту и монтажу учебного и хозяйственного оборудования.</w:t>
            </w:r>
          </w:p>
          <w:p w:rsidR="00DE0ABD" w:rsidRPr="00684082" w:rsidRDefault="00DE0ABD" w:rsidP="00684082">
            <w:pPr>
              <w:tabs>
                <w:tab w:val="left" w:pos="900"/>
                <w:tab w:val="left" w:pos="2160"/>
              </w:tabs>
              <w:autoSpaceDE w:val="0"/>
              <w:autoSpaceDN w:val="0"/>
              <w:adjustRightInd w:val="0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684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работу по устранению неполадок, возникающих по техническим, стихийным и иным причинам.</w:t>
            </w:r>
          </w:p>
          <w:p w:rsidR="00DE0ABD" w:rsidRDefault="00DE0ABD" w:rsidP="006840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 качественную подготовку Учреждения к зимнему (отопительному) сезону, началу учебного года.</w:t>
            </w:r>
          </w:p>
          <w:p w:rsidR="00DE0ABD" w:rsidRPr="00DE0ABD" w:rsidRDefault="00DE0ABD" w:rsidP="006840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ABD" w:rsidRPr="00C64EBA" w:rsidTr="00DE0ABD">
        <w:trPr>
          <w:trHeight w:val="1754"/>
        </w:trPr>
        <w:tc>
          <w:tcPr>
            <w:tcW w:w="662" w:type="dxa"/>
          </w:tcPr>
          <w:p w:rsidR="00DE0ABD" w:rsidRPr="00DE0ABD" w:rsidRDefault="00DE0ABD" w:rsidP="00C64E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0" w:type="dxa"/>
          </w:tcPr>
          <w:p w:rsidR="00DE0ABD" w:rsidRPr="00DE0ABD" w:rsidRDefault="00DE0ABD" w:rsidP="00C64E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за организацию и проведение мероприятий, направленных на повышение авторитета и имиджа организации среди населения:</w:t>
            </w:r>
          </w:p>
          <w:p w:rsidR="00DE0ABD" w:rsidRPr="00684082" w:rsidRDefault="00DE0ABD" w:rsidP="0068408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получение звания образцовый детский коллектив: руководителю коллектива,</w:t>
            </w: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4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педагогам коллектива</w:t>
            </w: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E0ABD" w:rsidRPr="00684082" w:rsidRDefault="00DE0ABD" w:rsidP="0068408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684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обеда на конкурсах  профессионального мастерства, выставках (в том числе ярмарках)</w:t>
            </w: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E0ABD" w:rsidRPr="00684082" w:rsidRDefault="00DE0ABD" w:rsidP="0068408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684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одготовка документов для участия в выставках (в том числе ярмарках) и конкурсах, участие в профильных сменах и др.</w:t>
            </w: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E0ABD" w:rsidRDefault="00DE0ABD" w:rsidP="006840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работы с общественными организациями и учреждениями, ведущими работу на основе договоров о совместной деятельности.</w:t>
            </w:r>
          </w:p>
          <w:p w:rsidR="00DE0ABD" w:rsidRPr="00DE0ABD" w:rsidRDefault="00DE0ABD" w:rsidP="006840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ABD" w:rsidRPr="00C64EBA" w:rsidTr="00DE0ABD">
        <w:trPr>
          <w:trHeight w:val="845"/>
        </w:trPr>
        <w:tc>
          <w:tcPr>
            <w:tcW w:w="662" w:type="dxa"/>
          </w:tcPr>
          <w:p w:rsidR="00DE0ABD" w:rsidRPr="00DE0ABD" w:rsidRDefault="00DE0ABD" w:rsidP="00C64E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0" w:type="dxa"/>
          </w:tcPr>
          <w:p w:rsidR="00DE0ABD" w:rsidRPr="00DE0ABD" w:rsidRDefault="00DE0ABD" w:rsidP="0068408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за успешное выполнение особо важных и срочных работ, оперативность и качественный результат (в зависимости от объема выполненных работ):</w:t>
            </w:r>
          </w:p>
          <w:p w:rsidR="00DE0ABD" w:rsidRDefault="00DE0ABD" w:rsidP="006840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 личный вклад (привлечение внебюджетных средств и спонсорской помощи) в обеспечении эффективности образовательного процесса.</w:t>
            </w:r>
          </w:p>
          <w:p w:rsidR="00DE0ABD" w:rsidRPr="00DE0ABD" w:rsidRDefault="00DE0ABD" w:rsidP="00684082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ABD" w:rsidRPr="00C64EBA" w:rsidTr="00DE0ABD">
        <w:trPr>
          <w:trHeight w:val="286"/>
        </w:trPr>
        <w:tc>
          <w:tcPr>
            <w:tcW w:w="662" w:type="dxa"/>
          </w:tcPr>
          <w:p w:rsidR="00DE0ABD" w:rsidRPr="00DE0ABD" w:rsidRDefault="00DE0ABD" w:rsidP="00C64EBA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0" w:type="dxa"/>
          </w:tcPr>
          <w:p w:rsidR="00DE0ABD" w:rsidRPr="00DE0ABD" w:rsidRDefault="00DE0ABD" w:rsidP="00C64EB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за интенсивность труда (групп/группы выше нормы и выше имеющейся педагогической нагрузки)</w:t>
            </w:r>
          </w:p>
        </w:tc>
      </w:tr>
    </w:tbl>
    <w:p w:rsidR="00226770" w:rsidRDefault="00226770" w:rsidP="00DE0ABD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0ABD" w:rsidRPr="003D5352" w:rsidRDefault="00DE0ABD" w:rsidP="00DE0ABD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7F3E3A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DE0ABD" w:rsidRDefault="00DE0ABD" w:rsidP="00DE0A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52">
        <w:rPr>
          <w:rFonts w:ascii="Times New Roman" w:eastAsia="Times New Roman" w:hAnsi="Times New Roman"/>
          <w:sz w:val="24"/>
          <w:szCs w:val="24"/>
          <w:lang w:eastAsia="ru-RU"/>
        </w:rPr>
        <w:t>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оложению о стимулировании работников</w:t>
      </w:r>
    </w:p>
    <w:p w:rsidR="00DE0ABD" w:rsidRPr="003D5352" w:rsidRDefault="00DE0ABD" w:rsidP="00DE0A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МБУ ДО «ЦРТДЮ»</w:t>
      </w:r>
    </w:p>
    <w:p w:rsidR="00DE0ABD" w:rsidRDefault="00DE0ABD" w:rsidP="00DE0ABD">
      <w:pPr>
        <w:spacing w:after="1"/>
        <w:jc w:val="center"/>
        <w:rPr>
          <w:rFonts w:ascii="Times New Roman" w:hAnsi="Times New Roman"/>
          <w:b/>
          <w:sz w:val="24"/>
          <w:szCs w:val="24"/>
        </w:rPr>
      </w:pPr>
    </w:p>
    <w:p w:rsidR="00DE0ABD" w:rsidRDefault="00DE0ABD" w:rsidP="00DE0ABD">
      <w:pPr>
        <w:spacing w:after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Иные поощрительные и разовые выплаты работникам МБУ ДО «ЦРТДЮ»</w:t>
      </w:r>
    </w:p>
    <w:p w:rsidR="00DE0ABD" w:rsidRPr="00DE0ABD" w:rsidRDefault="00DE0ABD" w:rsidP="00DE0AB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E0AB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</w:t>
      </w:r>
    </w:p>
    <w:p w:rsidR="00DE0ABD" w:rsidRPr="00DE0ABD" w:rsidRDefault="00DE0ABD" w:rsidP="00DE0AB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8992"/>
        <w:gridCol w:w="5388"/>
      </w:tblGrid>
      <w:tr w:rsidR="00DE0ABD" w:rsidRPr="00DE0ABD" w:rsidTr="00DE0ABD">
        <w:trPr>
          <w:trHeight w:val="91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BD" w:rsidRP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№ </w:t>
            </w:r>
          </w:p>
          <w:p w:rsidR="00DE0ABD" w:rsidRP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DE0AB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DE0AB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D" w:rsidRP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DE0ABD" w:rsidRP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Наименование разовых стимулирующих выплат и условия их предоставления 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D" w:rsidRP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DE0ABD" w:rsidRP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размер </w:t>
            </w:r>
          </w:p>
          <w:p w:rsidR="00DE0ABD" w:rsidRP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выплат </w:t>
            </w:r>
          </w:p>
          <w:p w:rsid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с учетом районного коэффициента </w:t>
            </w:r>
          </w:p>
          <w:p w:rsidR="00DE0ABD" w:rsidRP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(руб.)</w:t>
            </w:r>
          </w:p>
        </w:tc>
      </w:tr>
      <w:tr w:rsidR="00DE0ABD" w:rsidRPr="00DE0ABD" w:rsidTr="00DE0ABD">
        <w:trPr>
          <w:trHeight w:val="9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BD" w:rsidRP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D" w:rsidRPr="00DE0ABD" w:rsidRDefault="00DE0ABD" w:rsidP="00DE0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Премии к определенным датам:</w:t>
            </w:r>
          </w:p>
          <w:p w:rsidR="00DE0ABD" w:rsidRPr="00DE0ABD" w:rsidRDefault="00DE0ABD" w:rsidP="00DE0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 юбилейные даты, 50 лет для всех, </w:t>
            </w:r>
          </w:p>
          <w:p w:rsidR="00DE0ABD" w:rsidRPr="00DE0ABD" w:rsidRDefault="007F3E3A" w:rsidP="00DE0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60</w:t>
            </w:r>
            <w:r w:rsidR="00DE0ABD"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лет – для женщин, 6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  <w:bookmarkStart w:id="1" w:name="_GoBack"/>
            <w:bookmarkEnd w:id="1"/>
            <w:r w:rsidR="00DE0ABD"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лет – для мужчин </w:t>
            </w:r>
            <w:r w:rsidR="00DE0ABD" w:rsidRPr="00DE0ABD">
              <w:rPr>
                <w:rFonts w:ascii="Times New Roman" w:eastAsia="Times New Roman" w:hAnsi="Times New Roman"/>
                <w:sz w:val="24"/>
                <w:szCs w:val="20"/>
                <w:vertAlign w:val="superscript"/>
                <w:lang w:eastAsia="ru-RU"/>
              </w:rPr>
              <w:t>*</w:t>
            </w:r>
          </w:p>
          <w:p w:rsidR="00DE0ABD" w:rsidRPr="00DE0ABD" w:rsidRDefault="00DE0ABD" w:rsidP="00DE0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D" w:rsidRP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DE0ABD" w:rsidRP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2000 </w:t>
            </w:r>
          </w:p>
          <w:p w:rsidR="00DE0ABD" w:rsidRP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2000,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000 </w:t>
            </w:r>
          </w:p>
          <w:p w:rsidR="00DE0ABD" w:rsidRP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DE0ABD" w:rsidRPr="00DE0ABD" w:rsidTr="00DE0ABD">
        <w:trPr>
          <w:trHeight w:val="115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BD" w:rsidRP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D" w:rsidRPr="00DE0ABD" w:rsidRDefault="00DE0ABD" w:rsidP="00DE0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Материальная помощь</w:t>
            </w:r>
          </w:p>
          <w:p w:rsidR="00DE0ABD" w:rsidRPr="00DE0ABD" w:rsidRDefault="00DE0ABD" w:rsidP="00DE0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 в связи со смертью близкого родственника (жена, муж, отец, мать, дети), </w:t>
            </w:r>
          </w:p>
          <w:p w:rsidR="00DE0ABD" w:rsidRPr="00DE0ABD" w:rsidRDefault="00DE0ABD" w:rsidP="00DE0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дорогостоящее лечение сотрудника  и (или) операция**</w:t>
            </w:r>
          </w:p>
          <w:p w:rsidR="00DE0ABD" w:rsidRPr="00DE0ABD" w:rsidRDefault="00DE0ABD" w:rsidP="00DE0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D" w:rsidRP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DE0ABD" w:rsidRP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  <w:r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000</w:t>
            </w:r>
          </w:p>
          <w:p w:rsidR="00DE0ABD" w:rsidRP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</w:t>
            </w:r>
            <w:r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  <w:r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000</w:t>
            </w:r>
          </w:p>
          <w:p w:rsidR="00DE0ABD" w:rsidRPr="00DE0ABD" w:rsidRDefault="00DE0ABD" w:rsidP="00DE0A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DE0ABD" w:rsidRPr="00DE0ABD" w:rsidTr="00DE0ABD">
        <w:trPr>
          <w:trHeight w:val="4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BD" w:rsidRP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BD" w:rsidRDefault="00DE0ABD" w:rsidP="00DE0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Премии к профессиональному празднику, Новому году,  Дню 8 марта, 23 февраля,</w:t>
            </w:r>
          </w:p>
          <w:p w:rsidR="00DE0ABD" w:rsidRPr="00DE0ABD" w:rsidRDefault="00DE0ABD" w:rsidP="00DE0A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</w:t>
            </w:r>
            <w:proofErr w:type="gramEnd"/>
            <w:r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Дню пожилого человека и др.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BD" w:rsidRPr="00DE0ABD" w:rsidRDefault="00DE0ABD" w:rsidP="00DE0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E0ABD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из фонда экономии других видов выплат</w:t>
            </w:r>
          </w:p>
        </w:tc>
      </w:tr>
    </w:tbl>
    <w:p w:rsidR="00DE0ABD" w:rsidRPr="00DE0ABD" w:rsidRDefault="00DE0ABD" w:rsidP="00DE0A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DE0ABD" w:rsidRPr="00DE0ABD" w:rsidRDefault="00DE0ABD" w:rsidP="00DE0A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E0ABD">
        <w:rPr>
          <w:rFonts w:ascii="Times New Roman" w:eastAsia="Times New Roman" w:hAnsi="Times New Roman"/>
          <w:sz w:val="24"/>
          <w:szCs w:val="20"/>
          <w:vertAlign w:val="superscript"/>
          <w:lang w:eastAsia="ru-RU"/>
        </w:rPr>
        <w:t>*</w:t>
      </w:r>
      <w:r w:rsidRPr="00DE0ABD">
        <w:rPr>
          <w:rFonts w:ascii="Times New Roman" w:eastAsia="Times New Roman" w:hAnsi="Times New Roman"/>
          <w:sz w:val="24"/>
          <w:szCs w:val="20"/>
          <w:lang w:eastAsia="ru-RU"/>
        </w:rPr>
        <w:t xml:space="preserve"> Если сотрудник уходит из Учреждения на заслуженный отдых по достижению пенсионного возраста, премия выплачивается в размере </w:t>
      </w:r>
      <w:r w:rsidR="00226770">
        <w:rPr>
          <w:rFonts w:ascii="Times New Roman" w:eastAsia="Times New Roman" w:hAnsi="Times New Roman"/>
          <w:sz w:val="24"/>
          <w:szCs w:val="20"/>
          <w:lang w:eastAsia="ru-RU"/>
        </w:rPr>
        <w:t>3</w:t>
      </w:r>
      <w:r w:rsidRPr="00DE0ABD">
        <w:rPr>
          <w:rFonts w:ascii="Times New Roman" w:eastAsia="Times New Roman" w:hAnsi="Times New Roman"/>
          <w:sz w:val="24"/>
          <w:szCs w:val="20"/>
          <w:lang w:eastAsia="ru-RU"/>
        </w:rPr>
        <w:t xml:space="preserve"> 000 руб. </w:t>
      </w:r>
    </w:p>
    <w:p w:rsidR="00DE0ABD" w:rsidRPr="00DE0ABD" w:rsidRDefault="00DE0ABD" w:rsidP="00DE0A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E0ABD">
        <w:rPr>
          <w:rFonts w:ascii="Times New Roman" w:eastAsia="Times New Roman" w:hAnsi="Times New Roman"/>
          <w:sz w:val="24"/>
          <w:szCs w:val="20"/>
          <w:lang w:eastAsia="ru-RU"/>
        </w:rPr>
        <w:t xml:space="preserve">Если сотрудник по достижению пенсионного возраста остается работать в данном Учреждении, то премия выплачивается в размере 2 000 руб. </w:t>
      </w:r>
    </w:p>
    <w:p w:rsidR="00DE0ABD" w:rsidRPr="00DE0ABD" w:rsidRDefault="00DE0ABD" w:rsidP="00DE0ABD">
      <w:pPr>
        <w:spacing w:after="0" w:line="240" w:lineRule="auto"/>
        <w:jc w:val="both"/>
        <w:rPr>
          <w:sz w:val="28"/>
        </w:rPr>
      </w:pPr>
      <w:r w:rsidRPr="00DE0ABD">
        <w:rPr>
          <w:rFonts w:ascii="Times New Roman" w:eastAsia="Times New Roman" w:hAnsi="Times New Roman"/>
          <w:sz w:val="24"/>
          <w:szCs w:val="20"/>
          <w:lang w:eastAsia="ru-RU"/>
        </w:rPr>
        <w:t>** Если лечение оплачивается страховой организацией, то данная выплата не производится, а также выплата производится при предоставлении документов,  заверенных медицинским Учреждением.</w:t>
      </w:r>
    </w:p>
    <w:p w:rsidR="00C64EBA" w:rsidRDefault="00C64EBA" w:rsidP="003D5352">
      <w:pPr>
        <w:spacing w:after="1"/>
        <w:jc w:val="center"/>
        <w:rPr>
          <w:rFonts w:ascii="Times New Roman" w:hAnsi="Times New Roman"/>
          <w:b/>
          <w:sz w:val="24"/>
          <w:szCs w:val="24"/>
        </w:rPr>
      </w:pPr>
    </w:p>
    <w:p w:rsidR="000545F8" w:rsidRDefault="000545F8" w:rsidP="003D5352">
      <w:pPr>
        <w:spacing w:after="1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sectPr w:rsidR="000545F8" w:rsidSect="00962271">
      <w:pgSz w:w="16838" w:h="11906" w:orient="landscape"/>
      <w:pgMar w:top="851" w:right="992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3C" w:rsidRDefault="00561C3C" w:rsidP="001C27D0">
      <w:pPr>
        <w:spacing w:after="0" w:line="240" w:lineRule="auto"/>
      </w:pPr>
      <w:r>
        <w:separator/>
      </w:r>
    </w:p>
  </w:endnote>
  <w:endnote w:type="continuationSeparator" w:id="0">
    <w:p w:rsidR="00561C3C" w:rsidRDefault="00561C3C" w:rsidP="001C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3C" w:rsidRDefault="00561C3C" w:rsidP="001C27D0">
      <w:pPr>
        <w:spacing w:after="0" w:line="240" w:lineRule="auto"/>
      </w:pPr>
      <w:r>
        <w:separator/>
      </w:r>
    </w:p>
  </w:footnote>
  <w:footnote w:type="continuationSeparator" w:id="0">
    <w:p w:rsidR="00561C3C" w:rsidRDefault="00561C3C" w:rsidP="001C2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36C"/>
    <w:multiLevelType w:val="hybridMultilevel"/>
    <w:tmpl w:val="F88226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82B84"/>
    <w:multiLevelType w:val="multilevel"/>
    <w:tmpl w:val="32C8AE68"/>
    <w:lvl w:ilvl="0">
      <w:start w:val="2"/>
      <w:numFmt w:val="decimal"/>
      <w:lvlText w:val="%1."/>
      <w:lvlJc w:val="left"/>
      <w:pPr>
        <w:tabs>
          <w:tab w:val="num" w:pos="344"/>
        </w:tabs>
        <w:ind w:left="344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4"/>
        </w:tabs>
        <w:ind w:left="2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16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964" w:hanging="2160"/>
      </w:pPr>
      <w:rPr>
        <w:rFonts w:hint="default"/>
      </w:rPr>
    </w:lvl>
  </w:abstractNum>
  <w:abstractNum w:abstractNumId="2">
    <w:nsid w:val="0E47665D"/>
    <w:multiLevelType w:val="hybridMultilevel"/>
    <w:tmpl w:val="861A3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F136F"/>
    <w:multiLevelType w:val="multilevel"/>
    <w:tmpl w:val="D4EC0C3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hint="default"/>
      </w:rPr>
    </w:lvl>
  </w:abstractNum>
  <w:abstractNum w:abstractNumId="4">
    <w:nsid w:val="17F8389A"/>
    <w:multiLevelType w:val="multilevel"/>
    <w:tmpl w:val="AD3A04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9047339"/>
    <w:multiLevelType w:val="multilevel"/>
    <w:tmpl w:val="38C65DB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3A241C9"/>
    <w:multiLevelType w:val="hybridMultilevel"/>
    <w:tmpl w:val="A126A60E"/>
    <w:lvl w:ilvl="0" w:tplc="EA7C206E">
      <w:start w:val="19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B6C07DF"/>
    <w:multiLevelType w:val="hybridMultilevel"/>
    <w:tmpl w:val="27C86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844F9"/>
    <w:multiLevelType w:val="multilevel"/>
    <w:tmpl w:val="7E52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D7C2025"/>
    <w:multiLevelType w:val="hybridMultilevel"/>
    <w:tmpl w:val="25101D92"/>
    <w:lvl w:ilvl="0" w:tplc="92CE91E2">
      <w:start w:val="18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1A23F4A"/>
    <w:multiLevelType w:val="hybridMultilevel"/>
    <w:tmpl w:val="6E6C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162D4"/>
    <w:multiLevelType w:val="multilevel"/>
    <w:tmpl w:val="A770E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D57701"/>
    <w:multiLevelType w:val="hybridMultilevel"/>
    <w:tmpl w:val="7F94B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D4469"/>
    <w:multiLevelType w:val="hybridMultilevel"/>
    <w:tmpl w:val="F036FAEE"/>
    <w:lvl w:ilvl="0" w:tplc="F4F61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41220EC"/>
    <w:multiLevelType w:val="multilevel"/>
    <w:tmpl w:val="582C15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457A1304"/>
    <w:multiLevelType w:val="multilevel"/>
    <w:tmpl w:val="7EBA2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46DC29A3"/>
    <w:multiLevelType w:val="multilevel"/>
    <w:tmpl w:val="534CDB0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7">
    <w:nsid w:val="47500684"/>
    <w:multiLevelType w:val="hybridMultilevel"/>
    <w:tmpl w:val="3F2CE904"/>
    <w:lvl w:ilvl="0" w:tplc="0419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DD63DC0"/>
    <w:multiLevelType w:val="multilevel"/>
    <w:tmpl w:val="79ECCCEC"/>
    <w:lvl w:ilvl="0">
      <w:start w:val="1"/>
      <w:numFmt w:val="decimal"/>
      <w:lvlText w:val="%1."/>
      <w:lvlJc w:val="left"/>
      <w:pPr>
        <w:ind w:left="567" w:hanging="425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9">
    <w:nsid w:val="52C2162F"/>
    <w:multiLevelType w:val="hybridMultilevel"/>
    <w:tmpl w:val="6DD64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E6752"/>
    <w:multiLevelType w:val="hybridMultilevel"/>
    <w:tmpl w:val="C9DEC094"/>
    <w:lvl w:ilvl="0" w:tplc="EA58C3DA">
      <w:start w:val="1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A2A5459"/>
    <w:multiLevelType w:val="multilevel"/>
    <w:tmpl w:val="B880BC20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B1464A3"/>
    <w:multiLevelType w:val="multilevel"/>
    <w:tmpl w:val="20744E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  <w:color w:val="auto"/>
      </w:rPr>
    </w:lvl>
  </w:abstractNum>
  <w:abstractNum w:abstractNumId="23">
    <w:nsid w:val="5DE614A3"/>
    <w:multiLevelType w:val="multilevel"/>
    <w:tmpl w:val="B5367CE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4">
    <w:nsid w:val="62787366"/>
    <w:multiLevelType w:val="multilevel"/>
    <w:tmpl w:val="460CB43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5">
    <w:nsid w:val="65A94ACF"/>
    <w:multiLevelType w:val="hybridMultilevel"/>
    <w:tmpl w:val="4CD6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E5269"/>
    <w:multiLevelType w:val="multilevel"/>
    <w:tmpl w:val="2C0AEA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7">
    <w:nsid w:val="68B535ED"/>
    <w:multiLevelType w:val="multilevel"/>
    <w:tmpl w:val="238C2684"/>
    <w:lvl w:ilvl="0">
      <w:start w:val="1"/>
      <w:numFmt w:val="decimal"/>
      <w:lvlText w:val="%1."/>
      <w:lvlJc w:val="left"/>
      <w:pPr>
        <w:ind w:left="1439" w:hanging="115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28">
    <w:nsid w:val="6D5B15A2"/>
    <w:multiLevelType w:val="hybridMultilevel"/>
    <w:tmpl w:val="4164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264BD"/>
    <w:multiLevelType w:val="hybridMultilevel"/>
    <w:tmpl w:val="F9FE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923E4"/>
    <w:multiLevelType w:val="hybridMultilevel"/>
    <w:tmpl w:val="4C26D7CE"/>
    <w:lvl w:ilvl="0" w:tplc="20886E50">
      <w:start w:val="2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5E221AF"/>
    <w:multiLevelType w:val="hybridMultilevel"/>
    <w:tmpl w:val="FF8A02A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E0F5A2C"/>
    <w:multiLevelType w:val="hybridMultilevel"/>
    <w:tmpl w:val="039AA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55851"/>
    <w:multiLevelType w:val="hybridMultilevel"/>
    <w:tmpl w:val="C23E6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EB2BB8"/>
    <w:multiLevelType w:val="hybridMultilevel"/>
    <w:tmpl w:val="1840AABA"/>
    <w:lvl w:ilvl="0" w:tplc="6AE444A6">
      <w:start w:val="1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</w:num>
  <w:num w:numId="4">
    <w:abstractNumId w:val="31"/>
  </w:num>
  <w:num w:numId="5">
    <w:abstractNumId w:val="27"/>
  </w:num>
  <w:num w:numId="6">
    <w:abstractNumId w:val="23"/>
  </w:num>
  <w:num w:numId="7">
    <w:abstractNumId w:val="7"/>
  </w:num>
  <w:num w:numId="8">
    <w:abstractNumId w:val="28"/>
  </w:num>
  <w:num w:numId="9">
    <w:abstractNumId w:val="19"/>
  </w:num>
  <w:num w:numId="10">
    <w:abstractNumId w:val="10"/>
  </w:num>
  <w:num w:numId="11">
    <w:abstractNumId w:val="12"/>
  </w:num>
  <w:num w:numId="12">
    <w:abstractNumId w:val="33"/>
  </w:num>
  <w:num w:numId="13">
    <w:abstractNumId w:val="8"/>
  </w:num>
  <w:num w:numId="14">
    <w:abstractNumId w:val="22"/>
  </w:num>
  <w:num w:numId="15">
    <w:abstractNumId w:val="24"/>
  </w:num>
  <w:num w:numId="16">
    <w:abstractNumId w:val="25"/>
  </w:num>
  <w:num w:numId="17">
    <w:abstractNumId w:val="29"/>
  </w:num>
  <w:num w:numId="18">
    <w:abstractNumId w:val="32"/>
  </w:num>
  <w:num w:numId="19">
    <w:abstractNumId w:val="2"/>
  </w:num>
  <w:num w:numId="20">
    <w:abstractNumId w:val="3"/>
  </w:num>
  <w:num w:numId="21">
    <w:abstractNumId w:val="1"/>
  </w:num>
  <w:num w:numId="22">
    <w:abstractNumId w:val="5"/>
  </w:num>
  <w:num w:numId="23">
    <w:abstractNumId w:val="14"/>
  </w:num>
  <w:num w:numId="24">
    <w:abstractNumId w:val="20"/>
  </w:num>
  <w:num w:numId="25">
    <w:abstractNumId w:val="4"/>
  </w:num>
  <w:num w:numId="26">
    <w:abstractNumId w:val="13"/>
  </w:num>
  <w:num w:numId="27">
    <w:abstractNumId w:val="16"/>
  </w:num>
  <w:num w:numId="28">
    <w:abstractNumId w:val="34"/>
  </w:num>
  <w:num w:numId="29">
    <w:abstractNumId w:val="6"/>
  </w:num>
  <w:num w:numId="30">
    <w:abstractNumId w:val="9"/>
  </w:num>
  <w:num w:numId="31">
    <w:abstractNumId w:val="30"/>
  </w:num>
  <w:num w:numId="32">
    <w:abstractNumId w:val="26"/>
  </w:num>
  <w:num w:numId="33">
    <w:abstractNumId w:val="15"/>
  </w:num>
  <w:num w:numId="34">
    <w:abstractNumId w:val="1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4F"/>
    <w:rsid w:val="000545F8"/>
    <w:rsid w:val="00154569"/>
    <w:rsid w:val="0016083D"/>
    <w:rsid w:val="001A2F2D"/>
    <w:rsid w:val="001A4581"/>
    <w:rsid w:val="001C18C0"/>
    <w:rsid w:val="001C27D0"/>
    <w:rsid w:val="00226770"/>
    <w:rsid w:val="002E3158"/>
    <w:rsid w:val="0033639D"/>
    <w:rsid w:val="003D5352"/>
    <w:rsid w:val="003E7DEF"/>
    <w:rsid w:val="0040785D"/>
    <w:rsid w:val="00485810"/>
    <w:rsid w:val="004A2520"/>
    <w:rsid w:val="004F1B98"/>
    <w:rsid w:val="005429C9"/>
    <w:rsid w:val="00561C3C"/>
    <w:rsid w:val="00636894"/>
    <w:rsid w:val="00653E7A"/>
    <w:rsid w:val="00684082"/>
    <w:rsid w:val="00686832"/>
    <w:rsid w:val="006E7A2A"/>
    <w:rsid w:val="006F3251"/>
    <w:rsid w:val="007875C7"/>
    <w:rsid w:val="007A694D"/>
    <w:rsid w:val="007F3E3A"/>
    <w:rsid w:val="00962271"/>
    <w:rsid w:val="00991749"/>
    <w:rsid w:val="00A411C5"/>
    <w:rsid w:val="00A6606D"/>
    <w:rsid w:val="00AD0138"/>
    <w:rsid w:val="00B72814"/>
    <w:rsid w:val="00B80556"/>
    <w:rsid w:val="00C64EBA"/>
    <w:rsid w:val="00CD59B3"/>
    <w:rsid w:val="00CE6BFA"/>
    <w:rsid w:val="00D22CBE"/>
    <w:rsid w:val="00DD194F"/>
    <w:rsid w:val="00DD2342"/>
    <w:rsid w:val="00DE0ABD"/>
    <w:rsid w:val="00E1622B"/>
    <w:rsid w:val="00E82800"/>
    <w:rsid w:val="00EB3B4A"/>
    <w:rsid w:val="00EC6F8C"/>
    <w:rsid w:val="00E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D53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3D53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535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3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3639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2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7D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C2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7D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D5352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3D53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D5352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D5352"/>
  </w:style>
  <w:style w:type="paragraph" w:customStyle="1" w:styleId="ConsPlusNormal">
    <w:name w:val="ConsPlusNormal"/>
    <w:rsid w:val="003D53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1"/>
    <w:basedOn w:val="a"/>
    <w:rsid w:val="003D53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3">
    <w:name w:val="Основной текст1"/>
    <w:rsid w:val="003D535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9">
    <w:name w:val="Body Text Indent"/>
    <w:basedOn w:val="a"/>
    <w:link w:val="aa"/>
    <w:rsid w:val="003D535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D53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D53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3D535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5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D535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D53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3D5352"/>
    <w:pPr>
      <w:spacing w:after="120"/>
    </w:pPr>
  </w:style>
  <w:style w:type="character" w:customStyle="1" w:styleId="ac">
    <w:name w:val="Основной текст Знак"/>
    <w:basedOn w:val="a0"/>
    <w:link w:val="ab"/>
    <w:rsid w:val="003D5352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rsid w:val="003D53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D5352"/>
    <w:rPr>
      <w:rFonts w:ascii="Calibri" w:eastAsia="Calibri" w:hAnsi="Calibri" w:cs="Times New Roman"/>
    </w:rPr>
  </w:style>
  <w:style w:type="paragraph" w:customStyle="1" w:styleId="ad">
    <w:name w:val="Содержимое таблицы"/>
    <w:basedOn w:val="a"/>
    <w:rsid w:val="003D535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4"/>
      <w:szCs w:val="24"/>
      <w:lang w:eastAsia="ru-RU"/>
    </w:rPr>
  </w:style>
  <w:style w:type="paragraph" w:styleId="ae">
    <w:name w:val="Normal (Web)"/>
    <w:basedOn w:val="a"/>
    <w:rsid w:val="003D5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page number"/>
    <w:basedOn w:val="a0"/>
    <w:rsid w:val="003D5352"/>
  </w:style>
  <w:style w:type="character" w:customStyle="1" w:styleId="af0">
    <w:name w:val="Гипертекстовая ссылка"/>
    <w:basedOn w:val="a0"/>
    <w:uiPriority w:val="99"/>
    <w:rsid w:val="003D5352"/>
    <w:rPr>
      <w:color w:val="008000"/>
    </w:rPr>
  </w:style>
  <w:style w:type="paragraph" w:styleId="af1">
    <w:name w:val="List Paragraph"/>
    <w:basedOn w:val="a"/>
    <w:qFormat/>
    <w:rsid w:val="003D5352"/>
    <w:pPr>
      <w:ind w:left="720"/>
      <w:contextualSpacing/>
    </w:pPr>
  </w:style>
  <w:style w:type="paragraph" w:styleId="af2">
    <w:name w:val="No Spacing"/>
    <w:link w:val="af3"/>
    <w:uiPriority w:val="1"/>
    <w:qFormat/>
    <w:rsid w:val="003D5352"/>
    <w:pPr>
      <w:spacing w:after="0" w:line="240" w:lineRule="auto"/>
    </w:pPr>
    <w:rPr>
      <w:rFonts w:ascii="Calibri" w:eastAsia="Calibri" w:hAnsi="Calibri" w:cs="Times New Roman"/>
    </w:rPr>
  </w:style>
  <w:style w:type="table" w:styleId="af4">
    <w:name w:val="Table Grid"/>
    <w:basedOn w:val="a1"/>
    <w:uiPriority w:val="59"/>
    <w:rsid w:val="003D53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2"/>
    <w:uiPriority w:val="1"/>
    <w:rsid w:val="003D5352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3D5352"/>
    <w:rPr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5352"/>
    <w:pPr>
      <w:widowControl w:val="0"/>
      <w:shd w:val="clear" w:color="auto" w:fill="FFFFFF"/>
      <w:spacing w:before="180" w:after="6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6">
    <w:name w:val="Основной текст (6)_"/>
    <w:basedOn w:val="a0"/>
    <w:link w:val="60"/>
    <w:rsid w:val="003D5352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5352"/>
    <w:pPr>
      <w:widowControl w:val="0"/>
      <w:shd w:val="clear" w:color="auto" w:fill="FFFFFF"/>
      <w:spacing w:before="360" w:after="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25">
    <w:name w:val="Основной текст (2)_"/>
    <w:basedOn w:val="a0"/>
    <w:link w:val="26"/>
    <w:rsid w:val="003D5352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3D5352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styleId="af5">
    <w:name w:val="Hyperlink"/>
    <w:basedOn w:val="a0"/>
    <w:uiPriority w:val="99"/>
    <w:semiHidden/>
    <w:unhideWhenUsed/>
    <w:rsid w:val="003D5352"/>
    <w:rPr>
      <w:color w:val="0000FF"/>
      <w:u w:val="single"/>
    </w:rPr>
  </w:style>
  <w:style w:type="paragraph" w:customStyle="1" w:styleId="ConsPlusTitle">
    <w:name w:val="ConsPlusTitle"/>
    <w:rsid w:val="003D5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5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5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53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53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53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D5352"/>
  </w:style>
  <w:style w:type="paragraph" w:customStyle="1" w:styleId="pboth">
    <w:name w:val="pboth"/>
    <w:basedOn w:val="a"/>
    <w:rsid w:val="003D5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D53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3D53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535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3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3639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2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7D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C2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7D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D5352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3D53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D5352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D5352"/>
  </w:style>
  <w:style w:type="paragraph" w:customStyle="1" w:styleId="ConsPlusNormal">
    <w:name w:val="ConsPlusNormal"/>
    <w:rsid w:val="003D53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1"/>
    <w:basedOn w:val="a"/>
    <w:rsid w:val="003D53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3">
    <w:name w:val="Основной текст1"/>
    <w:rsid w:val="003D535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9">
    <w:name w:val="Body Text Indent"/>
    <w:basedOn w:val="a"/>
    <w:link w:val="aa"/>
    <w:rsid w:val="003D535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D53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D53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3D535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D5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D535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D53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3D5352"/>
    <w:pPr>
      <w:spacing w:after="120"/>
    </w:pPr>
  </w:style>
  <w:style w:type="character" w:customStyle="1" w:styleId="ac">
    <w:name w:val="Основной текст Знак"/>
    <w:basedOn w:val="a0"/>
    <w:link w:val="ab"/>
    <w:rsid w:val="003D5352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rsid w:val="003D53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D5352"/>
    <w:rPr>
      <w:rFonts w:ascii="Calibri" w:eastAsia="Calibri" w:hAnsi="Calibri" w:cs="Times New Roman"/>
    </w:rPr>
  </w:style>
  <w:style w:type="paragraph" w:customStyle="1" w:styleId="ad">
    <w:name w:val="Содержимое таблицы"/>
    <w:basedOn w:val="a"/>
    <w:rsid w:val="003D535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4"/>
      <w:szCs w:val="24"/>
      <w:lang w:eastAsia="ru-RU"/>
    </w:rPr>
  </w:style>
  <w:style w:type="paragraph" w:styleId="ae">
    <w:name w:val="Normal (Web)"/>
    <w:basedOn w:val="a"/>
    <w:rsid w:val="003D5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page number"/>
    <w:basedOn w:val="a0"/>
    <w:rsid w:val="003D5352"/>
  </w:style>
  <w:style w:type="character" w:customStyle="1" w:styleId="af0">
    <w:name w:val="Гипертекстовая ссылка"/>
    <w:basedOn w:val="a0"/>
    <w:uiPriority w:val="99"/>
    <w:rsid w:val="003D5352"/>
    <w:rPr>
      <w:color w:val="008000"/>
    </w:rPr>
  </w:style>
  <w:style w:type="paragraph" w:styleId="af1">
    <w:name w:val="List Paragraph"/>
    <w:basedOn w:val="a"/>
    <w:qFormat/>
    <w:rsid w:val="003D5352"/>
    <w:pPr>
      <w:ind w:left="720"/>
      <w:contextualSpacing/>
    </w:pPr>
  </w:style>
  <w:style w:type="paragraph" w:styleId="af2">
    <w:name w:val="No Spacing"/>
    <w:link w:val="af3"/>
    <w:uiPriority w:val="1"/>
    <w:qFormat/>
    <w:rsid w:val="003D5352"/>
    <w:pPr>
      <w:spacing w:after="0" w:line="240" w:lineRule="auto"/>
    </w:pPr>
    <w:rPr>
      <w:rFonts w:ascii="Calibri" w:eastAsia="Calibri" w:hAnsi="Calibri" w:cs="Times New Roman"/>
    </w:rPr>
  </w:style>
  <w:style w:type="table" w:styleId="af4">
    <w:name w:val="Table Grid"/>
    <w:basedOn w:val="a1"/>
    <w:uiPriority w:val="59"/>
    <w:rsid w:val="003D53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2"/>
    <w:uiPriority w:val="1"/>
    <w:rsid w:val="003D5352"/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3D5352"/>
    <w:rPr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5352"/>
    <w:pPr>
      <w:widowControl w:val="0"/>
      <w:shd w:val="clear" w:color="auto" w:fill="FFFFFF"/>
      <w:spacing w:before="180" w:after="6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6">
    <w:name w:val="Основной текст (6)_"/>
    <w:basedOn w:val="a0"/>
    <w:link w:val="60"/>
    <w:rsid w:val="003D5352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5352"/>
    <w:pPr>
      <w:widowControl w:val="0"/>
      <w:shd w:val="clear" w:color="auto" w:fill="FFFFFF"/>
      <w:spacing w:before="360" w:after="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25">
    <w:name w:val="Основной текст (2)_"/>
    <w:basedOn w:val="a0"/>
    <w:link w:val="26"/>
    <w:rsid w:val="003D5352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3D5352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styleId="af5">
    <w:name w:val="Hyperlink"/>
    <w:basedOn w:val="a0"/>
    <w:uiPriority w:val="99"/>
    <w:semiHidden/>
    <w:unhideWhenUsed/>
    <w:rsid w:val="003D5352"/>
    <w:rPr>
      <w:color w:val="0000FF"/>
      <w:u w:val="single"/>
    </w:rPr>
  </w:style>
  <w:style w:type="paragraph" w:customStyle="1" w:styleId="ConsPlusTitle">
    <w:name w:val="ConsPlusTitle"/>
    <w:rsid w:val="003D5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5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5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53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53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53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D5352"/>
  </w:style>
  <w:style w:type="paragraph" w:customStyle="1" w:styleId="pboth">
    <w:name w:val="pboth"/>
    <w:basedOn w:val="a"/>
    <w:rsid w:val="003D5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89E3-724B-4331-A471-A2A4AD0E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Пушок</dc:creator>
  <cp:lastModifiedBy>Пушок</cp:lastModifiedBy>
  <cp:revision>6</cp:revision>
  <cp:lastPrinted>2022-01-18T09:14:00Z</cp:lastPrinted>
  <dcterms:created xsi:type="dcterms:W3CDTF">2022-01-13T09:02:00Z</dcterms:created>
  <dcterms:modified xsi:type="dcterms:W3CDTF">2022-01-18T09:14:00Z</dcterms:modified>
</cp:coreProperties>
</file>